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lang w:val="en-US"/>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CFOT-220 HAGGAI</w:t>
      </w:r>
    </w:p>
    <w:p>
      <w:pPr>
        <w:spacing w:before="0" w:after="0" w:line="240" w:lineRule="auto"/>
        <w:ind w:left="0" w:right="0" w:firstLine="0"/>
        <w:jc w:val="center"/>
        <w:textAlignment w:val="auto"/>
        <w:rPr>
          <w:rFonts w:ascii="Maiandra GD" w:hAnsi="Maiandra GD" w:eastAsia="Maiandra GD" w:cs="Maiandra GD"/>
          <w:b/>
          <w:i w:val="0"/>
          <w:caps w:val="0"/>
          <w:smallCaps w:val="0"/>
          <w:color w:val="000000"/>
          <w:spacing w:val="0"/>
          <w:kern w:val="2"/>
          <w:sz w:val="24"/>
          <w:lang w:val="ar-SA" w:eastAsia="ar-SA"/>
        </w:rPr>
      </w:pP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32"/>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32"/>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32"/>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32"/>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32"/>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textAlignment w:val="auto"/>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18" w:type="dxa"/>
        <w:tblLayout w:type="fixed"/>
        <w:tblCellMar>
          <w:top w:w="0" w:type="dxa"/>
          <w:left w:w="108" w:type="dxa"/>
          <w:bottom w:w="0" w:type="dxa"/>
          <w:right w:w="108" w:type="dxa"/>
        </w:tblCellMar>
      </w:tblPr>
      <w:tblGrid>
        <w:gridCol w:w="1008"/>
        <w:gridCol w:w="8979"/>
      </w:tblGrid>
      <w:tr>
        <w:trPr>
          <w:trHeight w:val="26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spacing w:before="0" w:after="0" w:line="240" w:lineRule="auto"/>
              <w:ind w:left="0" w:right="0" w:firstLine="0"/>
              <w:jc w:val="center"/>
              <w:textAlignment w:val="auto"/>
            </w:pPr>
            <w:bookmarkStart w:id="0" w:name="RANGE!A1%3AD4521"/>
            <w:bookmarkEnd w:id="0"/>
            <w:bookmarkStart w:id="1" w:name="RANGE!A1%3AD45"/>
            <w:bookmarkEnd w:id="1"/>
            <w:bookmarkStart w:id="2" w:name="RANGE!A1%3AD455"/>
            <w:bookmarkEnd w:id="2"/>
            <w:bookmarkStart w:id="3" w:name="RANGE!A1%3AD453"/>
            <w:bookmarkEnd w:id="3"/>
            <w:bookmarkStart w:id="4" w:name="RANGE!A1%3AD452"/>
            <w:bookmarkEnd w:id="4"/>
            <w:bookmarkStart w:id="5" w:name="RANGE!A1%3AD451"/>
            <w:bookmarkEnd w:id="5"/>
            <w:bookmarkStart w:id="6" w:name="RANGE!A1%3AD4522"/>
            <w:bookmarkEnd w:id="6"/>
            <w:bookmarkStart w:id="7" w:name="RANGE!A1%3AD454"/>
            <w:bookmarkEnd w:id="7"/>
          </w:p>
        </w:tc>
        <w:tc>
          <w:tcPr>
            <w:tcW w:w="8979"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89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 xml:space="preserve">Question 1: Read Haggai 1:1-11; </w:t>
            </w:r>
          </w:p>
          <w:p>
            <w:pPr>
              <w:spacing w:before="0" w:after="0" w:line="276" w:lineRule="auto"/>
              <w:jc w:val="left"/>
            </w:pPr>
            <w:r>
              <w:rPr>
                <w:b w:val="0"/>
                <w:bCs w:val="0"/>
                <w:sz w:val="24"/>
                <w:szCs w:val="24"/>
              </w:rPr>
              <w:t xml:space="preserve">A: Who is Zerubbabel ? </w:t>
            </w:r>
          </w:p>
        </w:tc>
      </w:tr>
      <w:tr>
        <w:tblPrEx>
          <w:tblCellMar>
            <w:top w:w="0" w:type="dxa"/>
            <w:left w:w="108" w:type="dxa"/>
            <w:bottom w:w="0" w:type="dxa"/>
            <w:right w:w="108" w:type="dxa"/>
          </w:tblCellMar>
        </w:tblPrEx>
        <w:trPr>
          <w:trHeight w:val="3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89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0" w:after="0" w:line="240" w:lineRule="auto"/>
              <w:ind w:left="0" w:right="0" w:firstLine="0"/>
              <w:jc w:val="left"/>
              <w:textAlignment w:val="auto"/>
            </w:pPr>
            <w:r>
              <w:rPr>
                <w:b w:val="0"/>
                <w:bCs w:val="0"/>
                <w:sz w:val="24"/>
                <w:szCs w:val="24"/>
              </w:rPr>
              <w:t xml:space="preserve">Question 2:  Who are being rebuked and  Why ? </w:t>
            </w:r>
          </w:p>
        </w:tc>
      </w:tr>
      <w:tr>
        <w:tblPrEx>
          <w:tblCellMar>
            <w:top w:w="0" w:type="dxa"/>
            <w:left w:w="108" w:type="dxa"/>
            <w:bottom w:w="0" w:type="dxa"/>
            <w:right w:w="108" w:type="dxa"/>
          </w:tblCellMar>
        </w:tblPrEx>
        <w:trPr>
          <w:trHeight w:val="3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89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3: Read Haggai 1:12-15</w:t>
            </w:r>
          </w:p>
          <w:p>
            <w:pPr>
              <w:spacing w:before="0" w:after="0" w:line="240" w:lineRule="auto"/>
              <w:ind w:left="0" w:right="0" w:firstLine="0"/>
              <w:jc w:val="left"/>
              <w:textAlignment w:val="auto"/>
            </w:pPr>
            <w:r>
              <w:rPr>
                <w:b w:val="0"/>
                <w:bCs w:val="0"/>
                <w:sz w:val="24"/>
                <w:szCs w:val="24"/>
              </w:rPr>
              <w:t>A: Who is responding and is rebuilding what ?</w:t>
            </w:r>
          </w:p>
        </w:tc>
      </w:tr>
      <w:tr>
        <w:tblPrEx>
          <w:tblCellMar>
            <w:top w:w="0" w:type="dxa"/>
            <w:left w:w="108" w:type="dxa"/>
            <w:bottom w:w="0" w:type="dxa"/>
            <w:right w:w="108" w:type="dxa"/>
          </w:tblCellMar>
        </w:tblPrEx>
        <w:trPr>
          <w:trHeight w:val="3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89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4: Read Haggai 2:1-9</w:t>
            </w:r>
          </w:p>
          <w:p>
            <w:pPr>
              <w:spacing w:before="0" w:after="0" w:line="240" w:lineRule="auto"/>
              <w:ind w:left="0" w:right="0" w:firstLine="0"/>
              <w:jc w:val="left"/>
              <w:textAlignment w:val="auto"/>
            </w:pPr>
            <w:r>
              <w:rPr>
                <w:b w:val="0"/>
                <w:bCs w:val="0"/>
                <w:sz w:val="24"/>
                <w:szCs w:val="24"/>
              </w:rPr>
              <w:t>A: What does God promise the people at that time ?</w:t>
            </w:r>
          </w:p>
        </w:tc>
      </w:tr>
      <w:tr>
        <w:tblPrEx>
          <w:tblCellMar>
            <w:top w:w="0" w:type="dxa"/>
            <w:left w:w="108" w:type="dxa"/>
            <w:bottom w:w="0" w:type="dxa"/>
            <w:right w:w="108" w:type="dxa"/>
          </w:tblCellMar>
        </w:tblPrEx>
        <w:trPr>
          <w:trHeight w:val="3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89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5: Read Haggai 2:10-19</w:t>
            </w:r>
          </w:p>
          <w:p>
            <w:pPr>
              <w:jc w:val="left"/>
            </w:pPr>
            <w:r>
              <w:rPr>
                <w:b w:val="0"/>
                <w:bCs w:val="0"/>
                <w:sz w:val="24"/>
                <w:szCs w:val="24"/>
              </w:rPr>
              <w:t xml:space="preserve">A:  What principle is God showing the people ? </w:t>
            </w:r>
          </w:p>
          <w:p>
            <w:pPr>
              <w:spacing w:before="0" w:after="0" w:line="240" w:lineRule="auto"/>
              <w:ind w:left="0" w:right="0" w:firstLine="0"/>
              <w:jc w:val="left"/>
              <w:textAlignment w:val="auto"/>
            </w:pPr>
            <w:r>
              <w:rPr>
                <w:b w:val="0"/>
                <w:bCs w:val="0"/>
                <w:sz w:val="24"/>
                <w:szCs w:val="24"/>
              </w:rPr>
              <w:t>B: Comparing Haggai 2:10-19; 1</w:t>
            </w:r>
            <w:r>
              <w:rPr>
                <w:b w:val="0"/>
                <w:bCs w:val="0"/>
                <w:sz w:val="24"/>
                <w:szCs w:val="24"/>
                <w:vertAlign w:val="superscript"/>
              </w:rPr>
              <w:t>st</w:t>
            </w:r>
            <w:r>
              <w:rPr>
                <w:b w:val="0"/>
                <w:bCs w:val="0"/>
                <w:sz w:val="24"/>
                <w:szCs w:val="24"/>
              </w:rPr>
              <w:t xml:space="preserve"> Samuel 15:22; Hosea 6:6. What is God saying about sin and righteousness ? Dig Deep</w:t>
            </w:r>
          </w:p>
        </w:tc>
      </w:tr>
      <w:tr>
        <w:tblPrEx>
          <w:tblCellMar>
            <w:top w:w="0" w:type="dxa"/>
            <w:left w:w="108" w:type="dxa"/>
            <w:bottom w:w="0" w:type="dxa"/>
            <w:right w:w="108" w:type="dxa"/>
          </w:tblCellMar>
        </w:tblPrEx>
        <w:trPr>
          <w:trHeight w:val="3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89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6: Read Haggai 2:20-23</w:t>
            </w:r>
          </w:p>
          <w:p>
            <w:pPr>
              <w:jc w:val="left"/>
            </w:pPr>
            <w:r>
              <w:rPr>
                <w:b w:val="0"/>
                <w:bCs w:val="0"/>
                <w:sz w:val="24"/>
                <w:szCs w:val="24"/>
              </w:rPr>
              <w:t xml:space="preserve">A: What is the significance of a signet ring ? Elaborate </w:t>
            </w:r>
          </w:p>
          <w:p>
            <w:pPr>
              <w:spacing w:before="0" w:after="0" w:line="240" w:lineRule="auto"/>
              <w:ind w:left="0" w:right="0" w:firstLine="0"/>
              <w:jc w:val="left"/>
              <w:textAlignment w:val="auto"/>
            </w:pPr>
            <w:r>
              <w:rPr>
                <w:b w:val="0"/>
                <w:bCs w:val="0"/>
                <w:sz w:val="24"/>
                <w:szCs w:val="24"/>
              </w:rPr>
              <w:t>B: Comparing Matthew 1:12 and Luke 3:27, Who are</w:t>
            </w:r>
            <w:r>
              <w:rPr>
                <w:b w:val="0"/>
                <w:bCs w:val="0"/>
                <w:sz w:val="24"/>
                <w:szCs w:val="24"/>
              </w:rPr>
              <w:tab/>
            </w:r>
            <w:r>
              <w:rPr>
                <w:b w:val="0"/>
                <w:bCs w:val="0"/>
                <w:sz w:val="24"/>
                <w:szCs w:val="24"/>
              </w:rPr>
              <w:t>Zerubbabel’s offspring and their future offspring ?</w:t>
            </w:r>
          </w:p>
        </w:tc>
      </w:tr>
    </w:tbl>
    <w:p>
      <w:pPr>
        <w:tabs>
          <w:tab w:val="left" w:pos="945"/>
        </w:tabs>
        <w:spacing w:before="0" w:after="0" w:line="240" w:lineRule="auto"/>
        <w:ind w:left="0" w:right="0" w:firstLine="0"/>
        <w:textAlignment w:val="auto"/>
      </w:pPr>
      <w:bookmarkStart w:id="8" w:name="_GoBack"/>
      <w:bookmarkEnd w:id="8"/>
    </w:p>
    <w:sectPr>
      <w:headerReference r:id="rId6" w:type="first"/>
      <w:footerReference r:id="rId8" w:type="first"/>
      <w:headerReference r:id="rId5" w:type="default"/>
      <w:footerReference r:id="rId7" w:type="default"/>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1</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706245" cy="11525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F6132"/>
    <w:rsid w:val="43E80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6" w:semiHidden="0" w:name="heading 1"/>
    <w:lsdException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 w:semiHidden="0" w:name="footnote text"/>
    <w:lsdException w:unhideWhenUsed="0" w:uiPriority="0" w:semiHidden="0" w:name="annotation text"/>
    <w:lsdException w:qFormat="1" w:unhideWhenUsed="0" w:uiPriority="6" w:semiHidden="0" w:name="header"/>
    <w:lsdException w:unhideWhenUsed="0" w:uiPriority="6"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1"/>
    <w:qFormat/>
    <w:uiPriority w:val="6"/>
    <w:pPr>
      <w:keepNext/>
      <w:widowControl/>
      <w:suppressAutoHyphens/>
      <w:bidi w:val="0"/>
      <w:spacing w:before="100" w:after="100" w:line="276" w:lineRule="auto"/>
      <w:jc w:val="left"/>
    </w:pPr>
    <w:rPr>
      <w:rFonts w:ascii="SimSun" w:hAnsi="SimSun" w:eastAsia="Liberation Serif"/>
      <w:b/>
      <w:color w:val="000000"/>
      <w:kern w:val="2"/>
      <w:sz w:val="48"/>
      <w:lang w:val="ar-SA" w:eastAsia="ar"/>
    </w:rPr>
  </w:style>
  <w:style w:type="paragraph" w:styleId="5">
    <w:name w:val="heading 2"/>
    <w:basedOn w:val="1"/>
    <w:next w:val="1"/>
    <w:uiPriority w:val="6"/>
    <w:pPr>
      <w:keepNext/>
      <w:keepLines/>
      <w:widowControl/>
      <w:suppressAutoHyphens/>
      <w:bidi w:val="0"/>
      <w:spacing w:before="40" w:after="0" w:line="276" w:lineRule="auto"/>
      <w:jc w:val="left"/>
    </w:pPr>
    <w:rPr>
      <w:rFonts w:ascii="Cambria" w:hAnsi="Cambria" w:eastAsia="Liberation Serif"/>
      <w:color w:val="366091"/>
      <w:kern w:val="2"/>
      <w:sz w:val="26"/>
      <w:lang w:val="ar-SA" w:eastAsia="ar-SA"/>
    </w:rPr>
  </w:style>
  <w:style w:type="paragraph" w:styleId="6">
    <w:name w:val="heading 3"/>
    <w:basedOn w:val="1"/>
    <w:next w:val="1"/>
    <w:uiPriority w:val="6"/>
    <w:pPr>
      <w:keepNext/>
      <w:keepLines/>
      <w:widowControl/>
      <w:suppressAutoHyphens/>
      <w:bidi w:val="0"/>
      <w:spacing w:before="40" w:after="0" w:line="276" w:lineRule="auto"/>
      <w:jc w:val="left"/>
    </w:pPr>
    <w:rPr>
      <w:rFonts w:ascii="Cambria" w:hAnsi="Cambria" w:eastAsia="Liberation Serif"/>
      <w:color w:val="244061"/>
      <w:kern w:val="2"/>
      <w:sz w:val="24"/>
      <w:lang w:val="ar-SA" w:eastAsia="ar-SA"/>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3">
    <w:name w:val="Heading"/>
    <w:basedOn w:val="1"/>
    <w:next w:val="4"/>
    <w:qFormat/>
    <w:uiPriority w:val="6"/>
    <w:pPr>
      <w:keepNext/>
      <w:widowControl/>
      <w:suppressAutoHyphens/>
      <w:bidi w:val="0"/>
      <w:spacing w:before="240" w:after="120" w:line="276" w:lineRule="auto"/>
      <w:jc w:val="left"/>
    </w:pPr>
    <w:rPr>
      <w:rFonts w:ascii="Arial" w:hAnsi="Arial" w:eastAsia="Liberation Serif"/>
      <w:color w:val="000000"/>
      <w:kern w:val="2"/>
      <w:sz w:val="28"/>
      <w:lang w:val="ar-SA" w:eastAsia="ar-SA"/>
    </w:rPr>
  </w:style>
  <w:style w:type="paragraph" w:styleId="4">
    <w:name w:val="Body Text"/>
    <w:basedOn w:val="1"/>
    <w:uiPriority w:val="7"/>
    <w:pPr>
      <w:widowControl/>
      <w:suppressAutoHyphens/>
      <w:bidi w:val="0"/>
      <w:spacing w:before="0" w:after="140" w:line="276" w:lineRule="auto"/>
      <w:jc w:val="left"/>
    </w:pPr>
    <w:rPr>
      <w:rFonts w:ascii="Calibri" w:hAnsi="Calibri" w:eastAsia="Liberation Serif"/>
      <w:color w:val="000000"/>
      <w:kern w:val="2"/>
      <w:sz w:val="22"/>
      <w:lang w:val="ar-SA" w:eastAsia="ar-SA"/>
    </w:rPr>
  </w:style>
  <w:style w:type="paragraph" w:styleId="9">
    <w:name w:val="caption"/>
    <w:basedOn w:val="1"/>
    <w:next w:val="1"/>
    <w:uiPriority w:val="7"/>
    <w:pPr>
      <w:widowControl/>
      <w:suppressAutoHyphens/>
      <w:bidi w:val="0"/>
      <w:spacing w:before="120" w:after="120" w:line="276" w:lineRule="auto"/>
      <w:jc w:val="left"/>
    </w:pPr>
    <w:rPr>
      <w:rFonts w:ascii="Arial" w:hAnsi="Arial" w:eastAsia="Liberation Serif"/>
      <w:i/>
      <w:color w:val="000000"/>
      <w:kern w:val="2"/>
      <w:sz w:val="24"/>
      <w:lang w:val="ar-SA" w:eastAsia="ar-SA"/>
    </w:rPr>
  </w:style>
  <w:style w:type="paragraph" w:styleId="10">
    <w:name w:val="foot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olor w:val="000000"/>
      <w:kern w:val="2"/>
      <w:sz w:val="22"/>
      <w:lang w:val="ar-SA" w:eastAsia="ar-SA"/>
    </w:rPr>
  </w:style>
  <w:style w:type="character" w:styleId="11">
    <w:name w:val="footnote reference"/>
    <w:uiPriority w:val="6"/>
    <w:rPr>
      <w:vertAlign w:val="superscript"/>
    </w:rPr>
  </w:style>
  <w:style w:type="paragraph" w:styleId="12">
    <w:name w:val="footnote text"/>
    <w:basedOn w:val="1"/>
    <w:qFormat/>
    <w:uiPriority w:val="6"/>
    <w:pPr>
      <w:widowControl/>
      <w:suppressAutoHyphens/>
      <w:bidi w:val="0"/>
      <w:spacing w:before="0" w:after="0" w:line="240" w:lineRule="auto"/>
      <w:jc w:val="left"/>
    </w:pPr>
    <w:rPr>
      <w:rFonts w:ascii="Calibri" w:hAnsi="Calibri" w:eastAsia="Liberation Serif"/>
      <w:color w:val="000000"/>
      <w:kern w:val="2"/>
      <w:sz w:val="20"/>
      <w:lang w:val="ar-SA" w:eastAsia="ar-SA"/>
    </w:rPr>
  </w:style>
  <w:style w:type="paragraph" w:styleId="13">
    <w:name w:val="header"/>
    <w:basedOn w:val="1"/>
    <w:qFormat/>
    <w:uiPriority w:val="6"/>
    <w:pPr>
      <w:widowControl/>
      <w:tabs>
        <w:tab w:val="center" w:pos="4320"/>
        <w:tab w:val="right" w:pos="8640"/>
      </w:tabs>
      <w:suppressAutoHyphens/>
      <w:bidi w:val="0"/>
      <w:spacing w:before="0" w:after="0" w:line="240" w:lineRule="auto"/>
      <w:jc w:val="left"/>
    </w:pPr>
    <w:rPr>
      <w:rFonts w:ascii="Calibri" w:hAnsi="Calibri" w:eastAsia="Liberation Serif"/>
      <w:color w:val="000000"/>
      <w:kern w:val="2"/>
      <w:sz w:val="22"/>
      <w:lang w:val="ar-SA" w:eastAsia="ar-SA"/>
    </w:rPr>
  </w:style>
  <w:style w:type="character" w:styleId="14">
    <w:name w:val="Hyperlink"/>
    <w:basedOn w:val="15"/>
    <w:qFormat/>
    <w:uiPriority w:val="7"/>
    <w:rPr>
      <w:color w:val="0000FF"/>
      <w:u w:val="single"/>
    </w:rPr>
  </w:style>
  <w:style w:type="character" w:customStyle="1" w:styleId="15">
    <w:name w:val="Default Paragraph Font1"/>
    <w:uiPriority w:val="6"/>
  </w:style>
  <w:style w:type="paragraph" w:styleId="16">
    <w:name w:val="List"/>
    <w:basedOn w:val="4"/>
    <w:uiPriority w:val="7"/>
    <w:pPr>
      <w:widowControl/>
      <w:suppressAutoHyphens/>
      <w:bidi w:val="0"/>
      <w:spacing w:before="0" w:after="140" w:line="276" w:lineRule="auto"/>
      <w:jc w:val="left"/>
    </w:pPr>
    <w:rPr>
      <w:rFonts w:ascii="Arial" w:hAnsi="Arial" w:eastAsia="Liberation Serif"/>
      <w:color w:val="000000"/>
      <w:kern w:val="2"/>
      <w:sz w:val="22"/>
      <w:lang w:val="ar-SA" w:eastAsia="ar-SA"/>
    </w:rPr>
  </w:style>
  <w:style w:type="paragraph" w:styleId="17">
    <w:name w:val="Subtitle"/>
    <w:basedOn w:val="1"/>
    <w:qFormat/>
    <w:uiPriority w:val="6"/>
    <w:pPr>
      <w:widowControl/>
      <w:suppressAutoHyphens/>
      <w:bidi w:val="0"/>
      <w:spacing w:before="120" w:after="160" w:line="276" w:lineRule="auto"/>
      <w:jc w:val="left"/>
    </w:pPr>
    <w:rPr>
      <w:rFonts w:ascii="Calibri" w:hAnsi="Calibri" w:eastAsia="Liberation Serif"/>
      <w:color w:val="000000"/>
      <w:spacing w:val="15"/>
      <w:kern w:val="2"/>
      <w:sz w:val="22"/>
      <w:lang w:val="ar-SA" w:eastAsia="ar-SA"/>
    </w:rPr>
  </w:style>
  <w:style w:type="character" w:customStyle="1" w:styleId="18">
    <w:name w:val="FollowedHyperlink1"/>
    <w:basedOn w:val="15"/>
    <w:qFormat/>
    <w:uiPriority w:val="6"/>
    <w:rPr>
      <w:color w:val="800080"/>
      <w:u w:val="single"/>
    </w:rPr>
  </w:style>
  <w:style w:type="character" w:customStyle="1" w:styleId="19">
    <w:name w:val="Header Char"/>
    <w:basedOn w:val="15"/>
    <w:qFormat/>
    <w:uiPriority w:val="6"/>
  </w:style>
  <w:style w:type="character" w:customStyle="1" w:styleId="20">
    <w:name w:val="Heading 3 Char"/>
    <w:basedOn w:val="15"/>
    <w:qFormat/>
    <w:uiPriority w:val="6"/>
    <w:rPr>
      <w:rFonts w:ascii="Cambria" w:hAnsi="Cambria" w:eastAsia="Cambria"/>
      <w:color w:val="244061"/>
      <w:sz w:val="24"/>
    </w:rPr>
  </w:style>
  <w:style w:type="character" w:customStyle="1" w:styleId="21">
    <w:name w:val="Footer Char"/>
    <w:basedOn w:val="15"/>
    <w:uiPriority w:val="6"/>
  </w:style>
  <w:style w:type="character" w:customStyle="1" w:styleId="22">
    <w:name w:val="Footnote Characters"/>
    <w:basedOn w:val="15"/>
    <w:uiPriority w:val="6"/>
    <w:rPr>
      <w:vertAlign w:val="superscript"/>
    </w:rPr>
  </w:style>
  <w:style w:type="character" w:customStyle="1" w:styleId="23">
    <w:name w:val="Strong1"/>
    <w:basedOn w:val="15"/>
    <w:qFormat/>
    <w:uiPriority w:val="7"/>
    <w:rPr>
      <w:b/>
    </w:rPr>
  </w:style>
  <w:style w:type="character" w:customStyle="1" w:styleId="24">
    <w:name w:val="Subtitle Char"/>
    <w:basedOn w:val="15"/>
    <w:uiPriority w:val="6"/>
    <w:rPr>
      <w:rFonts w:ascii="Times New Roman" w:hAnsi="Times New Roman" w:eastAsia="Times New Roman"/>
      <w:color w:val="000000"/>
      <w:spacing w:val="15"/>
    </w:rPr>
  </w:style>
  <w:style w:type="character" w:customStyle="1" w:styleId="25">
    <w:name w:val="Balloon Text Char"/>
    <w:basedOn w:val="15"/>
    <w:qFormat/>
    <w:uiPriority w:val="6"/>
    <w:rPr>
      <w:rFonts w:ascii="Tahoma" w:hAnsi="Tahoma" w:eastAsia="Tahoma"/>
      <w:sz w:val="16"/>
    </w:rPr>
  </w:style>
  <w:style w:type="character" w:customStyle="1" w:styleId="26">
    <w:name w:val="Heading 2 Char"/>
    <w:basedOn w:val="15"/>
    <w:uiPriority w:val="6"/>
    <w:rPr>
      <w:rFonts w:ascii="Cambria" w:hAnsi="Cambria" w:eastAsia="Cambria"/>
      <w:color w:val="366091"/>
      <w:sz w:val="26"/>
    </w:rPr>
  </w:style>
  <w:style w:type="character" w:customStyle="1" w:styleId="27">
    <w:name w:val="Unresolved Mention"/>
    <w:basedOn w:val="15"/>
    <w:qFormat/>
    <w:uiPriority w:val="7"/>
    <w:rPr>
      <w:color w:val="000000"/>
    </w:rPr>
  </w:style>
  <w:style w:type="character" w:customStyle="1" w:styleId="28">
    <w:name w:val="Subtle Emphasis"/>
    <w:basedOn w:val="15"/>
    <w:uiPriority w:val="6"/>
    <w:rPr>
      <w:i/>
      <w:color w:val="000000"/>
    </w:rPr>
  </w:style>
  <w:style w:type="character" w:customStyle="1" w:styleId="29">
    <w:name w:val="Footnote Text Char"/>
    <w:basedOn w:val="15"/>
    <w:uiPriority w:val="6"/>
    <w:rPr>
      <w:sz w:val="20"/>
    </w:rPr>
  </w:style>
  <w:style w:type="paragraph" w:customStyle="1" w:styleId="30">
    <w:name w:val="Index"/>
    <w:basedOn w:val="1"/>
    <w:uiPriority w:val="6"/>
    <w:pPr>
      <w:widowControl/>
      <w:suppressAutoHyphens/>
      <w:bidi w:val="0"/>
      <w:spacing w:before="120" w:after="120" w:line="276" w:lineRule="auto"/>
      <w:jc w:val="left"/>
    </w:pPr>
    <w:rPr>
      <w:rFonts w:ascii="Arial" w:hAnsi="Arial" w:eastAsia="Liberation Serif"/>
      <w:color w:val="000000"/>
      <w:kern w:val="2"/>
      <w:sz w:val="22"/>
      <w:lang w:val="ar-SA" w:eastAsia="ar-SA"/>
    </w:rPr>
  </w:style>
  <w:style w:type="paragraph" w:customStyle="1" w:styleId="31">
    <w:name w:val="Balloon Text1"/>
    <w:basedOn w:val="1"/>
    <w:uiPriority w:val="6"/>
    <w:pPr>
      <w:widowControl/>
      <w:suppressAutoHyphens/>
      <w:bidi w:val="0"/>
      <w:spacing w:before="0" w:after="0" w:line="240" w:lineRule="auto"/>
      <w:jc w:val="left"/>
    </w:pPr>
    <w:rPr>
      <w:rFonts w:ascii="Tahoma" w:hAnsi="Tahoma" w:eastAsia="Liberation Serif"/>
      <w:color w:val="000000"/>
      <w:kern w:val="2"/>
      <w:sz w:val="16"/>
      <w:lang w:val="ar-SA" w:eastAsia="ar-SA"/>
    </w:rPr>
  </w:style>
  <w:style w:type="paragraph" w:customStyle="1" w:styleId="32">
    <w:name w:val="Normal (Web)1"/>
    <w:basedOn w:val="1"/>
    <w:uiPriority w:val="7"/>
    <w:pPr>
      <w:widowControl/>
      <w:suppressAutoHyphens/>
      <w:bidi w:val="0"/>
      <w:spacing w:before="120" w:after="120" w:line="276" w:lineRule="auto"/>
      <w:jc w:val="left"/>
    </w:pPr>
    <w:rPr>
      <w:rFonts w:ascii="Times New Roman" w:hAnsi="Times New Roman" w:eastAsia="Liberation Serif"/>
      <w:color w:val="000000"/>
      <w:kern w:val="2"/>
      <w:sz w:val="24"/>
      <w:lang w:val="ar-SA" w:eastAsia="ar-SA"/>
    </w:rPr>
  </w:style>
  <w:style w:type="paragraph" w:customStyle="1" w:styleId="33">
    <w:name w:val="List Paragraph"/>
    <w:basedOn w:val="1"/>
    <w:uiPriority w:val="7"/>
    <w:pPr>
      <w:widowControl/>
      <w:suppressAutoHyphens/>
      <w:bidi w:val="0"/>
      <w:spacing w:before="120" w:after="120" w:line="276" w:lineRule="auto"/>
      <w:ind w:left="720" w:right="0" w:firstLine="0"/>
      <w:jc w:val="left"/>
    </w:pPr>
    <w:rPr>
      <w:rFonts w:ascii="Calibri" w:hAnsi="Calibri" w:eastAsia="Liberation Serif"/>
      <w:color w:val="000000"/>
      <w:kern w:val="2"/>
      <w:sz w:val="22"/>
      <w:lang w:val="ar-SA" w:eastAsia="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2019-07-30T17:10:00Z</dcterms:created>
  <dc:creator>nickm</dc:creator>
  <cp:lastModifiedBy>nickm</cp:lastModifiedBy>
  <dcterms:modified xsi:type="dcterms:W3CDTF">2024-02-02T14:06:51Z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