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textAlignment w:val="auto"/>
        <w:rPr>
          <w:rFonts w:ascii="Maiandra GD" w:hAnsi="Maiandra GD" w:eastAsia="Maiandra GD" w:cs="Maiandra GD"/>
          <w:b/>
          <w:color w:val="000000"/>
          <w:kern w:val="2"/>
          <w:sz w:val="24"/>
          <w:lang w:val="ar-SA" w:eastAsia="ar-SA"/>
        </w:rPr>
      </w:pPr>
    </w:p>
    <w:p>
      <w:pPr>
        <w:spacing w:before="0" w:after="0" w:line="240" w:lineRule="auto"/>
        <w:ind w:left="0" w:right="0" w:firstLine="0"/>
        <w:jc w:val="center"/>
        <w:textAlignment w:val="auto"/>
      </w:pPr>
      <w:r>
        <w:rPr>
          <w:rFonts w:ascii="Maiandra GD" w:hAnsi="Maiandra GD" w:eastAsia="Maiandra GD" w:cs="Maiandra GD"/>
          <w:b/>
          <w:color w:val="000000"/>
          <w:kern w:val="2"/>
          <w:sz w:val="24"/>
          <w:lang w:val="ar-SA" w:eastAsia="ar-SA"/>
        </w:rPr>
        <w:t>AMHERST THEOLOGICAL SEMINARY</w:t>
      </w:r>
    </w:p>
    <w:p>
      <w:pPr>
        <w:spacing w:before="0" w:after="0" w:line="240" w:lineRule="auto"/>
        <w:ind w:left="0" w:right="0" w:firstLine="0"/>
        <w:jc w:val="center"/>
        <w:textAlignment w:val="auto"/>
        <w:rPr>
          <w:rFonts w:hint="default" w:ascii="Maiandra GD" w:hAnsi="Maiandra GD" w:eastAsia="Maiandra GD" w:cs="Maiandra GD"/>
          <w:b/>
          <w:i w:val="0"/>
          <w:caps w:val="0"/>
          <w:smallCaps w:val="0"/>
          <w:color w:val="000000"/>
          <w:spacing w:val="0"/>
          <w:kern w:val="2"/>
          <w:sz w:val="24"/>
          <w:lang w:val="en-US" w:eastAsia="ar-SA"/>
        </w:rPr>
      </w:pPr>
      <w:r>
        <w:rPr>
          <w:rFonts w:ascii="Maiandra GD" w:hAnsi="Maiandra GD" w:eastAsia="Maiandra GD" w:cs="Maiandra GD"/>
          <w:b/>
          <w:i w:val="0"/>
          <w:caps w:val="0"/>
          <w:smallCaps w:val="0"/>
          <w:color w:val="000000"/>
          <w:spacing w:val="0"/>
          <w:kern w:val="2"/>
          <w:sz w:val="24"/>
          <w:lang w:val="ar-SA" w:eastAsia="ar-SA"/>
        </w:rPr>
        <w:t xml:space="preserve">SYLLABUS FOR: </w:t>
      </w:r>
      <w:r>
        <w:rPr>
          <w:rFonts w:hint="default" w:ascii="Maiandra GD" w:hAnsi="Maiandra GD" w:eastAsia="Maiandra GD" w:cs="Maiandra GD"/>
          <w:b/>
          <w:i w:val="0"/>
          <w:caps w:val="0"/>
          <w:smallCaps w:val="0"/>
          <w:color w:val="000000"/>
          <w:spacing w:val="0"/>
          <w:kern w:val="2"/>
          <w:sz w:val="24"/>
          <w:lang w:val="en-US" w:eastAsia="ar-SA"/>
        </w:rPr>
        <w:t>CFOT-220 ZEPHANIAH</w:t>
      </w:r>
    </w:p>
    <w:p>
      <w:pPr>
        <w:keepNext/>
        <w:keepLines/>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MEET YOUR MENTOR: </w:t>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NAME:</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p>
    <w:p>
      <w:pPr>
        <w:keepNext/>
        <w:keepLines/>
        <w:spacing w:before="0" w:after="0" w:line="240" w:lineRule="auto"/>
        <w:ind w:left="0" w:right="0" w:firstLine="720"/>
        <w:textAlignment w:val="auto"/>
      </w:pPr>
      <w:r>
        <w:rPr>
          <w:rFonts w:ascii="Maiandra GD" w:hAnsi="Maiandra GD" w:eastAsia="Maiandra GD" w:cs="Maiandra GD"/>
          <w:b/>
          <w:color w:val="000000"/>
          <w:kern w:val="2"/>
          <w:sz w:val="24"/>
          <w:lang w:val="ar-SA" w:eastAsia="ar-SA"/>
        </w:rPr>
        <w:t xml:space="preserve">EMAIL ADDRESS: </w:t>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ab/>
      </w:r>
      <w:r>
        <w:rPr>
          <w:rFonts w:ascii="Maiandra GD" w:hAnsi="Maiandra GD" w:eastAsia="Maiandra GD" w:cs="Maiandra GD"/>
          <w:b/>
          <w:color w:val="000000"/>
          <w:kern w:val="2"/>
          <w:sz w:val="24"/>
          <w:lang w:val="ar-SA" w:eastAsia="ar-SA"/>
        </w:rPr>
        <w:t>_______________@srcministry.org</w:t>
      </w:r>
    </w:p>
    <w:p>
      <w:pPr>
        <w:pStyle w:val="41"/>
        <w:keepNext/>
        <w:keepLines/>
        <w:spacing w:before="0" w:after="0" w:line="276" w:lineRule="auto"/>
        <w:ind w:left="0" w:right="0" w:firstLine="0"/>
        <w:jc w:val="both"/>
        <w:textAlignment w:val="baseline"/>
        <w:rPr>
          <w:rFonts w:ascii="Maiandra GD" w:hAnsi="Maiandra GD" w:eastAsia="Maiandra GD" w:cs="Maiandra GD"/>
          <w:b/>
          <w:caps w:val="0"/>
          <w:smallCaps w:val="0"/>
          <w:color w:val="000000"/>
          <w:spacing w:val="0"/>
          <w:kern w:val="2"/>
          <w:sz w:val="24"/>
          <w:lang w:val="ar-SA" w:eastAsia="ar-SA"/>
        </w:rPr>
      </w:pPr>
    </w:p>
    <w:p>
      <w:pPr>
        <w:pStyle w:val="41"/>
        <w:keepNext/>
        <w:keepLines/>
        <w:spacing w:before="0" w:after="0" w:line="276"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(CLASS NAME)</w:t>
      </w:r>
      <w:r>
        <w:rPr>
          <w:rFonts w:ascii="Maiandra GD" w:hAnsi="Maiandra GD" w:eastAsia="Maiandra GD" w:cs="Maiandra GD"/>
          <w:b w:val="0"/>
          <w:caps w:val="0"/>
          <w:smallCaps w:val="0"/>
          <w:color w:val="000000"/>
          <w:spacing w:val="0"/>
          <w:kern w:val="2"/>
          <w:sz w:val="24"/>
          <w:lang w:val="ar-SA" w:eastAsia="ar-SA"/>
        </w:rPr>
        <w:t xml:space="preserve"> is a class that: </w:t>
      </w:r>
    </w:p>
    <w:p>
      <w:pPr>
        <w:pStyle w:val="41"/>
        <w:keepNext/>
        <w:keepLines/>
        <w:spacing w:before="0" w:after="0" w:line="276" w:lineRule="auto"/>
        <w:ind w:left="0" w:right="0" w:firstLine="0"/>
        <w:jc w:val="both"/>
        <w:textAlignment w:val="baseline"/>
        <w:rPr>
          <w:rFonts w:ascii="Maiandra GD" w:hAnsi="Maiandra GD" w:eastAsia="Maiandra GD" w:cs="Maiandra GD"/>
          <w:b w:val="0"/>
          <w:caps w:val="0"/>
          <w:smallCaps w:val="0"/>
          <w:color w:val="000000"/>
          <w:spacing w:val="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TEXTS, MATERIALS, AND SUPPLIES:</w:t>
      </w:r>
    </w:p>
    <w:p>
      <w:pPr>
        <w:spacing w:before="0" w:after="0" w:line="240" w:lineRule="auto"/>
        <w:ind w:left="0" w:right="0" w:firstLine="0"/>
        <w:textAlignment w:val="auto"/>
        <w:rPr>
          <w:rFonts w:eastAsia="Calibri"/>
          <w:color w:val="0070C0"/>
          <w:kern w:val="2"/>
          <w:sz w:val="22"/>
          <w:lang w:val="ar-SA" w:eastAsia="ar-SA"/>
        </w:rPr>
      </w:pPr>
    </w:p>
    <w:p>
      <w:pPr>
        <w:pStyle w:val="41"/>
        <w:keepNext/>
        <w:keepLines/>
        <w:spacing w:before="0" w:after="0" w:line="240" w:lineRule="auto"/>
        <w:ind w:left="0" w:right="0" w:firstLine="0"/>
        <w:jc w:val="both"/>
        <w:textAlignment w:val="baseline"/>
      </w:pPr>
      <w:r>
        <w:rPr>
          <w:rFonts w:ascii="Maiandra GD" w:hAnsi="Maiandra GD" w:eastAsia="Maiandra GD" w:cs="Maiandra GD"/>
          <w:b/>
          <w:caps w:val="0"/>
          <w:smallCaps w:val="0"/>
          <w:color w:val="000000"/>
          <w:spacing w:val="0"/>
          <w:kern w:val="2"/>
          <w:sz w:val="24"/>
          <w:lang w:val="ar-SA" w:eastAsia="ar-SA"/>
        </w:rPr>
        <w:t xml:space="preserve">- </w:t>
      </w:r>
      <w:r>
        <w:rPr>
          <w:rFonts w:ascii="Maiandra GD" w:hAnsi="Maiandra GD" w:eastAsia="Maiandra GD" w:cs="Maiandra GD"/>
          <w:b/>
          <w:i/>
          <w:caps w:val="0"/>
          <w:smallCaps w:val="0"/>
          <w:color w:val="000000"/>
          <w:spacing w:val="0"/>
          <w:kern w:val="2"/>
          <w:sz w:val="24"/>
          <w:lang w:val="ar-SA" w:eastAsia="ar-SA"/>
        </w:rPr>
        <w:t xml:space="preserve">The Bible </w:t>
      </w:r>
      <w:r>
        <w:rPr>
          <w:rFonts w:ascii="Maiandra GD" w:hAnsi="Maiandra GD" w:eastAsia="Maiandra GD" w:cs="Maiandra GD"/>
          <w:b/>
          <w:caps w:val="0"/>
          <w:smallCaps w:val="0"/>
          <w:color w:val="000000"/>
          <w:spacing w:val="0"/>
          <w:kern w:val="2"/>
          <w:sz w:val="24"/>
          <w:lang w:val="ar-SA" w:eastAsia="ar-SA"/>
        </w:rPr>
        <w:t xml:space="preserve"> Bible versions that are deemed acceptable include the following: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American Standard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Holman Christian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King James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King James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International Version </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New American Standard Bible</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Revised Standard Version</w:t>
      </w:r>
    </w:p>
    <w:p>
      <w:pPr>
        <w:pStyle w:val="41"/>
        <w:keepNext/>
        <w:keepLines/>
        <w:spacing w:before="0" w:after="0" w:line="240" w:lineRule="auto"/>
        <w:ind w:left="0" w:right="0" w:firstLine="720"/>
        <w:textAlignment w:val="baseline"/>
      </w:pPr>
      <w:r>
        <w:rPr>
          <w:rFonts w:ascii="Maiandra GD" w:hAnsi="Maiandra GD" w:eastAsia="Maiandra GD" w:cs="Maiandra GD"/>
          <w:b w:val="0"/>
          <w:caps w:val="0"/>
          <w:smallCaps w:val="0"/>
          <w:color w:val="000000"/>
          <w:spacing w:val="0"/>
          <w:kern w:val="2"/>
          <w:sz w:val="24"/>
          <w:lang w:val="ar-SA" w:eastAsia="ar-SA"/>
        </w:rPr>
        <w:t xml:space="preserve">New Living Translation </w:t>
      </w:r>
    </w:p>
    <w:p>
      <w:pPr>
        <w:pStyle w:val="41"/>
        <w:keepNext/>
        <w:keepLines/>
        <w:spacing w:before="0" w:after="0" w:line="240" w:lineRule="auto"/>
        <w:ind w:left="0" w:right="0" w:firstLine="720"/>
        <w:textAlignment w:val="baseline"/>
        <w:rPr>
          <w:rFonts w:ascii="Maiandra GD" w:hAnsi="Maiandra GD" w:eastAsia="Maiandra GD" w:cs="Maiandra GD"/>
          <w:b w:val="0"/>
          <w:caps w:val="0"/>
          <w:smallCaps w:val="0"/>
          <w:color w:val="000000"/>
          <w:spacing w:val="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GRADING SCALE:</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90-100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A</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80-89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B</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70-79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C</w:t>
      </w:r>
    </w:p>
    <w:p>
      <w:pPr>
        <w:spacing w:before="0" w:after="0" w:line="240" w:lineRule="auto"/>
        <w:ind w:left="0" w:right="719" w:firstLine="0"/>
        <w:textAlignment w:val="auto"/>
      </w:pPr>
      <w:r>
        <w:rPr>
          <w:rFonts w:ascii="Maiandra GD" w:hAnsi="Maiandra GD" w:eastAsia="Maiandra GD" w:cs="Maiandra GD"/>
          <w:color w:val="000000"/>
          <w:kern w:val="2"/>
          <w:sz w:val="24"/>
          <w:lang w:val="ar-SA" w:eastAsia="ar-SA"/>
        </w:rPr>
        <w:t xml:space="preserve">60-69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D</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59-Below    </w:t>
      </w:r>
      <w:r>
        <w:rPr>
          <w:rFonts w:ascii="Maiandra GD" w:hAnsi="Maiandra GD" w:eastAsia="Maiandra GD" w:cs="Maiandra GD"/>
          <w:color w:val="000000"/>
          <w:kern w:val="2"/>
          <w:sz w:val="24"/>
          <w:lang w:val="ar-SA" w:eastAsia="ar-SA"/>
        </w:rPr>
        <w:tab/>
      </w:r>
      <w:r>
        <w:rPr>
          <w:rFonts w:ascii="Maiandra GD" w:hAnsi="Maiandra GD" w:eastAsia="Maiandra GD" w:cs="Maiandra GD"/>
          <w:color w:val="000000"/>
          <w:kern w:val="2"/>
          <w:sz w:val="24"/>
          <w:lang w:val="ar-SA" w:eastAsia="ar-SA"/>
        </w:rPr>
        <w:t>F</w:t>
      </w:r>
    </w:p>
    <w:p>
      <w:pPr>
        <w:spacing w:before="0" w:after="0" w:line="240" w:lineRule="auto"/>
        <w:ind w:left="0" w:right="0" w:firstLine="0"/>
        <w:textAlignment w:val="auto"/>
        <w:rPr>
          <w:rFonts w:ascii="Maiandra GD" w:hAnsi="Maiandra GD" w:eastAsia="Maiandra GD" w:cs="Maiandra GD"/>
          <w:color w:val="000000"/>
          <w:kern w:val="2"/>
          <w:sz w:val="24"/>
          <w:lang w:val="ar-SA" w:eastAsia="ar-SA"/>
        </w:rPr>
      </w:pPr>
    </w:p>
    <w:p>
      <w:pPr>
        <w:spacing w:before="0" w:after="0" w:line="240" w:lineRule="auto"/>
        <w:ind w:left="0" w:right="0" w:firstLine="0"/>
        <w:textAlignment w:val="auto"/>
      </w:pPr>
      <w:r>
        <w:rPr>
          <w:rFonts w:ascii="Maiandra GD" w:hAnsi="Maiandra GD" w:eastAsia="Maiandra GD" w:cs="Maiandra GD"/>
          <w:b/>
          <w:color w:val="000000"/>
          <w:kern w:val="2"/>
          <w:sz w:val="24"/>
          <w:lang w:val="ar-SA" w:eastAsia="ar-SA"/>
        </w:rPr>
        <w:t xml:space="preserve">GRADING: </w:t>
      </w:r>
      <w:r>
        <w:rPr>
          <w:rFonts w:ascii="Maiandra GD" w:hAnsi="Maiandra GD" w:eastAsia="Maiandra GD" w:cs="Maiandra GD"/>
          <w:color w:val="000000"/>
          <w:kern w:val="2"/>
          <w:sz w:val="24"/>
          <w:lang w:val="ar-SA" w:eastAsia="ar-SA"/>
        </w:rPr>
        <w:t>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w:t>
      </w:r>
    </w:p>
    <w:p>
      <w:pPr>
        <w:spacing w:before="0" w:after="0" w:line="240" w:lineRule="auto"/>
        <w:ind w:left="0" w:right="0" w:firstLine="0"/>
        <w:textAlignment w:val="auto"/>
      </w:pPr>
    </w:p>
    <w:p>
      <w:pPr>
        <w:spacing w:before="0" w:after="0" w:line="240" w:lineRule="auto"/>
        <w:ind w:left="0" w:right="0" w:firstLine="0"/>
        <w:textAlignment w:val="auto"/>
        <w:rPr>
          <w:rFonts w:eastAsia="Liberation Serif"/>
          <w:color w:val="000000"/>
          <w:kern w:val="2"/>
          <w:sz w:val="22"/>
          <w:lang w:val="ar-SA" w:eastAsia="hi-IN"/>
        </w:rPr>
      </w:pPr>
    </w:p>
    <w:p>
      <w:pPr>
        <w:spacing w:before="0" w:after="0" w:line="240" w:lineRule="auto"/>
        <w:ind w:left="0" w:right="0" w:firstLine="0"/>
        <w:textAlignment w:val="auto"/>
        <w:rPr>
          <w:rFonts w:ascii="Maiandra GD" w:hAnsi="Maiandra GD" w:eastAsia="Maiandra GD" w:cs="Maiandra GD"/>
          <w:b/>
          <w:color w:val="000000"/>
          <w:kern w:val="2"/>
          <w:sz w:val="30"/>
          <w:lang w:val="ar-SA" w:eastAsia="ar-SA"/>
        </w:rPr>
      </w:pP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 xml:space="preserve">  </w:t>
      </w:r>
    </w:p>
    <w:p>
      <w:pPr>
        <w:spacing w:before="0" w:after="0" w:line="240" w:lineRule="auto"/>
        <w:ind w:left="0" w:right="0" w:firstLine="0"/>
        <w:jc w:val="center"/>
        <w:textAlignment w:val="auto"/>
        <w:rPr>
          <w:rFonts w:eastAsia="Liberation Serif"/>
          <w:color w:val="000000"/>
          <w:kern w:val="2"/>
          <w:sz w:val="22"/>
          <w:lang w:val="ar-SA" w:eastAsia="hi-IN"/>
        </w:rPr>
      </w:pPr>
    </w:p>
    <w:p>
      <w:pPr>
        <w:pStyle w:val="5"/>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ASSIGNMENTS:</w:t>
      </w:r>
    </w:p>
    <w:p>
      <w:pPr>
        <w:pStyle w:val="6"/>
        <w:spacing w:before="0" w:after="120" w:line="240" w:lineRule="auto"/>
        <w:ind w:left="0" w:right="0" w:firstLine="0"/>
        <w:jc w:val="both"/>
        <w:textAlignment w:val="auto"/>
      </w:pPr>
      <w:r>
        <w:rPr>
          <w:rFonts w:ascii="Maiandra GD" w:hAnsi="Maiandra GD" w:eastAsia="Maiandra GD" w:cs="Maiandra GD"/>
          <w:color w:val="000000"/>
          <w:kern w:val="2"/>
          <w:sz w:val="24"/>
          <w:lang w:val="ar-SA" w:eastAsia="ar-SA"/>
        </w:rPr>
        <w:t xml:space="preserve">In this course, you are given 10-12 questions designed to make you reflect, think, and comment on the assigned book(s) of scripture.  You may use any and all </w:t>
      </w:r>
      <w:r>
        <w:rPr>
          <w:rFonts w:ascii="Maiandra GD" w:hAnsi="Maiandra GD" w:eastAsia="Maiandra GD" w:cs="Maiandra GD"/>
          <w:b/>
          <w:i/>
          <w:color w:val="000000"/>
          <w:kern w:val="2"/>
          <w:sz w:val="24"/>
          <w:u w:val="single"/>
          <w:lang w:val="ar-SA" w:eastAsia="ar-SA"/>
        </w:rPr>
        <w:t>VALID</w:t>
      </w:r>
      <w:r>
        <w:rPr>
          <w:rFonts w:ascii="Maiandra GD" w:hAnsi="Maiandra GD" w:eastAsia="Maiandra GD" w:cs="Maiandra GD"/>
          <w:b/>
          <w:i/>
          <w:color w:val="000000"/>
          <w:kern w:val="2"/>
          <w:sz w:val="24"/>
          <w:lang w:val="ar-SA" w:eastAsia="ar-SA"/>
        </w:rPr>
        <w:t xml:space="preserve"> </w:t>
      </w:r>
      <w:r>
        <w:rPr>
          <w:rFonts w:ascii="Maiandra GD" w:hAnsi="Maiandra GD" w:eastAsia="Maiandra GD" w:cs="Maiandra GD"/>
          <w:color w:val="000000"/>
          <w:kern w:val="2"/>
          <w:sz w:val="24"/>
          <w:lang w:val="ar-SA" w:eastAsia="ar-SA"/>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6"/>
        <w:spacing w:before="0" w:after="120" w:line="240" w:lineRule="auto"/>
        <w:ind w:left="0" w:right="0" w:firstLine="0"/>
        <w:textAlignment w:val="auto"/>
        <w:rPr>
          <w:rFonts w:ascii="Maiandra GD" w:hAnsi="Maiandra GD" w:eastAsia="Maiandra GD" w:cs="Maiandra GD"/>
          <w:b/>
          <w:color w:val="000000"/>
          <w:kern w:val="2"/>
          <w:sz w:val="24"/>
          <w:lang w:val="ar-SA" w:eastAsia="ar-SA"/>
        </w:rPr>
      </w:pPr>
    </w:p>
    <w:p>
      <w:pPr>
        <w:pStyle w:val="6"/>
        <w:spacing w:before="0" w:after="120" w:line="240" w:lineRule="auto"/>
        <w:ind w:left="0" w:right="0" w:firstLine="0"/>
        <w:textAlignment w:val="auto"/>
      </w:pPr>
      <w:r>
        <w:rPr>
          <w:rFonts w:ascii="Maiandra GD" w:hAnsi="Maiandra GD" w:eastAsia="Maiandra GD" w:cs="Maiandra GD"/>
          <w:b/>
          <w:color w:val="000000"/>
          <w:kern w:val="2"/>
          <w:sz w:val="24"/>
          <w:lang w:val="ar-SA" w:eastAsia="ar-SA"/>
        </w:rPr>
        <w:t>COURSE SCHEDULE</w:t>
      </w:r>
    </w:p>
    <w:p>
      <w:pPr>
        <w:spacing w:before="0" w:after="0" w:line="240" w:lineRule="auto"/>
        <w:ind w:left="0" w:right="0" w:firstLine="0"/>
        <w:textAlignment w:val="auto"/>
      </w:pPr>
      <w:r>
        <w:rPr>
          <w:rFonts w:ascii="Maiandra GD" w:hAnsi="Maiandra GD" w:eastAsia="Maiandra GD" w:cs="Maiandra GD"/>
          <w:color w:val="000000"/>
          <w:kern w:val="2"/>
          <w:sz w:val="24"/>
          <w:lang w:val="ar-SA" w:eastAsia="ar-SA"/>
        </w:rPr>
        <w:t>While there are no set dates, we do expect that you will be disciplined and work on a regular and consistent basis. Please submit your completed assignments to your instructors as indicated.</w:t>
      </w:r>
    </w:p>
    <w:p>
      <w:pPr>
        <w:spacing w:before="0" w:after="0" w:line="240" w:lineRule="auto"/>
        <w:ind w:left="0" w:right="0" w:firstLine="0"/>
        <w:textAlignment w:val="auto"/>
        <w:rPr>
          <w:rFonts w:eastAsia="Calibri"/>
          <w:b/>
          <w:i/>
          <w:color w:val="000000"/>
          <w:kern w:val="2"/>
          <w:sz w:val="22"/>
          <w:lang w:val="ar-SA" w:eastAsia="ar-SA"/>
        </w:rPr>
      </w:pPr>
    </w:p>
    <w:p>
      <w:pPr>
        <w:spacing w:before="0" w:after="0" w:line="240" w:lineRule="auto"/>
        <w:ind w:left="0" w:right="0" w:firstLine="0"/>
        <w:textAlignment w:val="auto"/>
        <w:rPr>
          <w:rFonts w:eastAsia="Calibri"/>
          <w:b/>
          <w:i/>
          <w:color w:val="000000"/>
          <w:kern w:val="2"/>
          <w:sz w:val="22"/>
          <w:lang w:val="ar-SA" w:eastAsia="ar-SA"/>
        </w:rPr>
      </w:pPr>
    </w:p>
    <w:tbl>
      <w:tblPr>
        <w:tblStyle w:val="8"/>
        <w:tblW w:w="0" w:type="auto"/>
        <w:tblInd w:w="8" w:type="dxa"/>
        <w:tblLayout w:type="fixed"/>
        <w:tblCellMar>
          <w:top w:w="0" w:type="dxa"/>
          <w:left w:w="108" w:type="dxa"/>
          <w:bottom w:w="0" w:type="dxa"/>
          <w:right w:w="108" w:type="dxa"/>
        </w:tblCellMar>
      </w:tblPr>
      <w:tblGrid>
        <w:gridCol w:w="1006"/>
        <w:gridCol w:w="9001"/>
      </w:tblGrid>
      <w:tr>
        <w:tblPrEx>
          <w:tblCellMar>
            <w:top w:w="0" w:type="dxa"/>
            <w:left w:w="108" w:type="dxa"/>
            <w:bottom w:w="0" w:type="dxa"/>
            <w:right w:w="108" w:type="dxa"/>
          </w:tblCellMar>
        </w:tblPrEx>
        <w:trPr>
          <w:trHeight w:val="260" w:hRule="atLeast"/>
        </w:trPr>
        <w:tc>
          <w:tcPr>
            <w:tcW w:w="1006" w:type="dxa"/>
            <w:tcBorders>
              <w:top w:val="single" w:color="000000" w:sz="4" w:space="0"/>
              <w:left w:val="single" w:color="000000" w:sz="4" w:space="0"/>
              <w:bottom w:val="single" w:color="000000" w:sz="4" w:space="0"/>
            </w:tcBorders>
            <w:shd w:val="clear" w:color="auto" w:fill="D8D8D8"/>
            <w:noWrap w:val="0"/>
            <w:vAlign w:val="center"/>
          </w:tcPr>
          <w:p>
            <w:pPr>
              <w:snapToGrid w:val="0"/>
              <w:spacing w:before="0" w:after="0" w:line="240" w:lineRule="auto"/>
              <w:ind w:left="0" w:right="0" w:firstLine="0"/>
              <w:jc w:val="center"/>
              <w:textAlignment w:val="auto"/>
            </w:pPr>
            <w:bookmarkStart w:id="0" w:name="RANGE!A1%25253AD45214"/>
            <w:bookmarkEnd w:id="0"/>
            <w:bookmarkStart w:id="1" w:name="RANGE!A1%25253AD4526"/>
            <w:bookmarkEnd w:id="1"/>
            <w:bookmarkStart w:id="2" w:name="RANGE!A1%25253AD452222"/>
            <w:bookmarkEnd w:id="2"/>
            <w:bookmarkStart w:id="3" w:name="RANGE!A1%25253AD452212"/>
            <w:bookmarkEnd w:id="3"/>
            <w:bookmarkStart w:id="4" w:name="RANGE!A1%25253AD4562"/>
            <w:bookmarkEnd w:id="4"/>
            <w:bookmarkStart w:id="5" w:name="RANGE!A1%25253AD45224"/>
            <w:bookmarkEnd w:id="5"/>
            <w:bookmarkStart w:id="6" w:name="RANGE!A1%25253AD4572"/>
            <w:bookmarkEnd w:id="6"/>
            <w:bookmarkStart w:id="7" w:name="RANGE!A1%25253AD45213"/>
            <w:bookmarkEnd w:id="7"/>
            <w:bookmarkStart w:id="8" w:name="RANGE!A1%25253AD45222"/>
            <w:bookmarkEnd w:id="8"/>
            <w:bookmarkStart w:id="9" w:name="RANGE!A1%25253AD4523"/>
            <w:bookmarkEnd w:id="9"/>
            <w:bookmarkStart w:id="10" w:name="RANGE!A1%25253AD45223"/>
            <w:bookmarkEnd w:id="10"/>
            <w:bookmarkStart w:id="11" w:name="RANGE!A1%25253AD458"/>
            <w:bookmarkEnd w:id="11"/>
            <w:bookmarkStart w:id="12" w:name="RANGE!A1%25253AD45211"/>
            <w:bookmarkEnd w:id="12"/>
            <w:bookmarkStart w:id="13" w:name="RANGE!A1%25253AD4571"/>
            <w:bookmarkEnd w:id="13"/>
            <w:bookmarkStart w:id="14" w:name="RANGE!A1%25253AD453"/>
            <w:bookmarkEnd w:id="14"/>
            <w:bookmarkStart w:id="15" w:name="RANGE!A1%25253AD455"/>
            <w:bookmarkEnd w:id="15"/>
            <w:bookmarkStart w:id="16" w:name="RANGE!A1%25253AD452211"/>
            <w:bookmarkEnd w:id="16"/>
            <w:bookmarkStart w:id="17" w:name="RANGE!A1%25253AD459"/>
            <w:bookmarkEnd w:id="17"/>
            <w:bookmarkStart w:id="18" w:name="RANGE!A1%25253AD452221"/>
            <w:bookmarkEnd w:id="18"/>
            <w:bookmarkStart w:id="19" w:name="RANGE!A1%25253AD457"/>
            <w:bookmarkEnd w:id="19"/>
            <w:bookmarkStart w:id="20" w:name="RANGE!A1%25253AD4524"/>
            <w:bookmarkEnd w:id="20"/>
            <w:bookmarkStart w:id="21" w:name="RANGE!A1%25253AD451"/>
            <w:bookmarkEnd w:id="21"/>
            <w:bookmarkStart w:id="22" w:name="RANGE!A1%25253AD45"/>
            <w:bookmarkEnd w:id="22"/>
            <w:bookmarkStart w:id="23" w:name="RANGE!A1%25253AD452"/>
            <w:bookmarkEnd w:id="23"/>
            <w:bookmarkStart w:id="24" w:name="RANGE!A1%25253AD454"/>
            <w:bookmarkEnd w:id="24"/>
            <w:bookmarkStart w:id="25" w:name="RANGE!A1%25253AD45221"/>
            <w:bookmarkEnd w:id="25"/>
            <w:bookmarkStart w:id="26" w:name="RANGE!A1%25253AD45212"/>
            <w:bookmarkEnd w:id="26"/>
            <w:bookmarkStart w:id="27" w:name="RANGE!A1%25253AD4522"/>
            <w:bookmarkEnd w:id="27"/>
            <w:bookmarkStart w:id="28" w:name="RANGE!A1%25253AD4561"/>
            <w:bookmarkEnd w:id="28"/>
            <w:bookmarkStart w:id="29" w:name="RANGE!A1%25253AD4521"/>
            <w:bookmarkEnd w:id="29"/>
            <w:bookmarkStart w:id="30" w:name="RANGE!A1%25253AD4525"/>
            <w:bookmarkEnd w:id="30"/>
            <w:bookmarkStart w:id="31" w:name="RANGE!A1%25253AD456"/>
            <w:bookmarkEnd w:id="31"/>
          </w:p>
        </w:tc>
        <w:tc>
          <w:tcPr>
            <w:tcW w:w="9001" w:type="dxa"/>
            <w:tcBorders>
              <w:top w:val="single" w:color="000000" w:sz="4" w:space="0"/>
              <w:left w:val="single" w:color="000000" w:sz="4" w:space="0"/>
              <w:bottom w:val="single" w:color="000000" w:sz="4" w:space="0"/>
              <w:right w:val="single" w:color="000000" w:sz="4" w:space="0"/>
            </w:tcBorders>
            <w:shd w:val="clear" w:color="auto" w:fill="D8D8D8"/>
            <w:noWrap w:val="0"/>
            <w:vAlign w:val="top"/>
          </w:tcPr>
          <w:p>
            <w:pPr>
              <w:spacing w:before="0" w:after="0" w:line="240" w:lineRule="auto"/>
              <w:ind w:left="0" w:right="0" w:firstLine="0"/>
              <w:jc w:val="center"/>
              <w:textAlignment w:val="auto"/>
            </w:pPr>
            <w:r>
              <w:rPr>
                <w:b/>
              </w:rPr>
              <w:t>QUESTIONS</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1</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4"/>
                <w:szCs w:val="24"/>
              </w:rPr>
              <w:t>Question 1 Read Zephaniah 1:1 to 2:3</w:t>
            </w:r>
            <w:r>
              <w:rPr>
                <w:rFonts w:hint="default"/>
                <w:b w:val="0"/>
                <w:bCs w:val="0"/>
                <w:sz w:val="24"/>
                <w:szCs w:val="24"/>
                <w:lang w:val="en-US"/>
              </w:rPr>
              <w:t xml:space="preserve"> </w:t>
            </w:r>
            <w:r>
              <w:rPr>
                <w:b w:val="0"/>
                <w:bCs w:val="0"/>
                <w:sz w:val="24"/>
                <w:szCs w:val="24"/>
              </w:rPr>
              <w:t>A: Who is God calling out, the two parties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2</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4"/>
                <w:szCs w:val="24"/>
              </w:rPr>
              <w:t xml:space="preserve">Question 2: </w:t>
            </w:r>
            <w:r>
              <w:rPr>
                <w:b w:val="0"/>
                <w:bCs w:val="0"/>
                <w:sz w:val="26"/>
                <w:szCs w:val="26"/>
              </w:rPr>
              <w:t xml:space="preserve"> Select 4 Scriptures below and give the context and explain Who; What is happening; and Why. Reference the picked Scriptures with your answers.</w:t>
            </w:r>
          </w:p>
          <w:p>
            <w:pPr>
              <w:snapToGrid w:val="0"/>
              <w:spacing w:before="0" w:after="0" w:line="240" w:lineRule="auto"/>
              <w:ind w:left="0" w:right="0" w:firstLine="0"/>
              <w:jc w:val="left"/>
              <w:textAlignment w:val="auto"/>
            </w:pPr>
          </w:p>
          <w:tbl>
            <w:tblPr>
              <w:tblStyle w:val="8"/>
              <w:tblW w:w="0" w:type="auto"/>
              <w:tblInd w:w="1296" w:type="dxa"/>
              <w:tblLayout w:type="fixed"/>
              <w:tblCellMar>
                <w:top w:w="0" w:type="dxa"/>
                <w:left w:w="0" w:type="dxa"/>
                <w:bottom w:w="0" w:type="dxa"/>
                <w:right w:w="0" w:type="dxa"/>
              </w:tblCellMar>
            </w:tblPr>
            <w:tblGrid>
              <w:gridCol w:w="3690"/>
              <w:gridCol w:w="3150"/>
            </w:tblGrid>
            <w:tr>
              <w:tc>
                <w:tcPr>
                  <w:tcW w:w="3690" w:type="dxa"/>
                  <w:shd w:val="clear" w:color="auto" w:fill="auto"/>
                  <w:noWrap w:val="0"/>
                  <w:vAlign w:val="top"/>
                </w:tcPr>
                <w:p>
                  <w:pPr>
                    <w:pStyle w:val="43"/>
                    <w:keepNext/>
                    <w:spacing w:before="120" w:after="120"/>
                    <w:jc w:val="center"/>
                  </w:pPr>
                  <w:r>
                    <w:rPr>
                      <w:b/>
                      <w:bCs/>
                      <w:sz w:val="24"/>
                      <w:szCs w:val="24"/>
                    </w:rPr>
                    <w:t>Zephaniah 2:4-7</w:t>
                  </w:r>
                </w:p>
              </w:tc>
              <w:tc>
                <w:tcPr>
                  <w:tcW w:w="3150" w:type="dxa"/>
                  <w:shd w:val="clear" w:color="auto" w:fill="auto"/>
                  <w:noWrap w:val="0"/>
                  <w:vAlign w:val="top"/>
                </w:tcPr>
                <w:p>
                  <w:pPr>
                    <w:pStyle w:val="43"/>
                    <w:spacing w:before="120" w:after="120"/>
                    <w:jc w:val="center"/>
                  </w:pPr>
                  <w:r>
                    <w:rPr>
                      <w:b/>
                      <w:bCs/>
                      <w:sz w:val="24"/>
                      <w:szCs w:val="24"/>
                    </w:rPr>
                    <w:t>Zephaniah 2:8-11</w:t>
                  </w:r>
                </w:p>
              </w:tc>
            </w:tr>
            <w:tr>
              <w:tc>
                <w:tcPr>
                  <w:tcW w:w="3690" w:type="dxa"/>
                  <w:shd w:val="clear" w:color="auto" w:fill="auto"/>
                  <w:noWrap w:val="0"/>
                  <w:vAlign w:val="top"/>
                </w:tcPr>
                <w:p>
                  <w:pPr>
                    <w:pStyle w:val="43"/>
                    <w:keepNext/>
                    <w:spacing w:before="120" w:after="120"/>
                    <w:jc w:val="center"/>
                  </w:pPr>
                  <w:r>
                    <w:rPr>
                      <w:b/>
                      <w:bCs/>
                      <w:sz w:val="24"/>
                      <w:szCs w:val="24"/>
                    </w:rPr>
                    <w:t>Zephaniah 2:12</w:t>
                  </w:r>
                </w:p>
              </w:tc>
              <w:tc>
                <w:tcPr>
                  <w:tcW w:w="3150" w:type="dxa"/>
                  <w:shd w:val="clear" w:color="auto" w:fill="auto"/>
                  <w:noWrap w:val="0"/>
                  <w:vAlign w:val="top"/>
                </w:tcPr>
                <w:p>
                  <w:pPr>
                    <w:pStyle w:val="43"/>
                    <w:spacing w:before="120" w:after="120"/>
                    <w:jc w:val="center"/>
                  </w:pPr>
                  <w:r>
                    <w:rPr>
                      <w:b/>
                      <w:bCs/>
                      <w:sz w:val="24"/>
                      <w:szCs w:val="24"/>
                    </w:rPr>
                    <w:t>Zephaniah 2:13-15</w:t>
                  </w:r>
                </w:p>
              </w:tc>
            </w:tr>
            <w:tr>
              <w:tblPrEx>
                <w:tblCellMar>
                  <w:top w:w="0" w:type="dxa"/>
                  <w:left w:w="0" w:type="dxa"/>
                  <w:bottom w:w="0" w:type="dxa"/>
                  <w:right w:w="0" w:type="dxa"/>
                </w:tblCellMar>
              </w:tblPrEx>
              <w:tc>
                <w:tcPr>
                  <w:tcW w:w="3690" w:type="dxa"/>
                  <w:shd w:val="clear" w:color="auto" w:fill="auto"/>
                  <w:noWrap w:val="0"/>
                  <w:vAlign w:val="top"/>
                </w:tcPr>
                <w:p>
                  <w:pPr>
                    <w:pStyle w:val="43"/>
                    <w:spacing w:before="120" w:after="120"/>
                    <w:jc w:val="center"/>
                  </w:pPr>
                  <w:r>
                    <w:rPr>
                      <w:b/>
                      <w:bCs/>
                      <w:sz w:val="24"/>
                      <w:szCs w:val="24"/>
                    </w:rPr>
                    <w:t>Zephaniah 3:1-7</w:t>
                  </w:r>
                </w:p>
              </w:tc>
              <w:tc>
                <w:tcPr>
                  <w:tcW w:w="3150" w:type="dxa"/>
                  <w:shd w:val="clear" w:color="auto" w:fill="auto"/>
                  <w:noWrap w:val="0"/>
                  <w:vAlign w:val="top"/>
                </w:tcPr>
                <w:p>
                  <w:pPr>
                    <w:pStyle w:val="43"/>
                    <w:spacing w:before="120" w:after="120"/>
                    <w:jc w:val="center"/>
                  </w:pPr>
                  <w:r>
                    <w:rPr>
                      <w:b/>
                      <w:bCs/>
                      <w:sz w:val="24"/>
                      <w:szCs w:val="24"/>
                    </w:rPr>
                    <w:t>Zephaniah 3:8</w:t>
                  </w:r>
                </w:p>
              </w:tc>
            </w:tr>
          </w:tbl>
          <w:p>
            <w:pPr>
              <w:snapToGrid w:val="0"/>
              <w:spacing w:before="0" w:after="0" w:line="240" w:lineRule="auto"/>
              <w:ind w:left="0" w:right="0" w:firstLine="0"/>
              <w:jc w:val="left"/>
              <w:textAlignment w:val="auto"/>
            </w:pP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3</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6"/>
                <w:szCs w:val="26"/>
              </w:rPr>
              <w:t>Question 3:  Read Zephaniah 3:9-20: Discuss what is God going to do in these Scriptures. To whom and why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4</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6"/>
                <w:szCs w:val="26"/>
              </w:rPr>
              <w:t>Question 4: Zephaniah was of royal blood and a contemporary of Jeremiah.</w:t>
            </w:r>
          </w:p>
          <w:p>
            <w:pPr>
              <w:snapToGrid w:val="0"/>
              <w:spacing w:before="0" w:after="0" w:line="276" w:lineRule="auto"/>
              <w:jc w:val="left"/>
            </w:pPr>
            <w:r>
              <w:rPr>
                <w:b w:val="0"/>
                <w:bCs w:val="0"/>
                <w:sz w:val="26"/>
                <w:szCs w:val="26"/>
              </w:rPr>
              <w:t>A: Did this have any effect on the nation as a whole? Why or why not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5</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rPr>
                <w:b w:val="0"/>
                <w:bCs w:val="0"/>
                <w:sz w:val="26"/>
                <w:szCs w:val="26"/>
              </w:rPr>
            </w:pPr>
            <w:r>
              <w:rPr>
                <w:b w:val="0"/>
                <w:bCs w:val="0"/>
                <w:sz w:val="26"/>
                <w:szCs w:val="26"/>
              </w:rPr>
              <w:t xml:space="preserve">Question 5: God’s indictment of Zephaniah times, would they be the same as today? </w:t>
            </w:r>
            <w:bookmarkStart w:id="32" w:name="_GoBack"/>
            <w:bookmarkEnd w:id="32"/>
            <w:r>
              <w:rPr>
                <w:b w:val="0"/>
                <w:bCs w:val="0"/>
                <w:sz w:val="26"/>
                <w:szCs w:val="26"/>
              </w:rPr>
              <w:t>Why or why not ?</w:t>
            </w:r>
          </w:p>
          <w:p>
            <w:pPr>
              <w:spacing w:before="120" w:after="120"/>
              <w:jc w:val="left"/>
              <w:rPr>
                <w:b w:val="0"/>
                <w:bCs w:val="0"/>
                <w:sz w:val="26"/>
                <w:szCs w:val="26"/>
              </w:rPr>
            </w:pP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6</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before="120" w:after="120"/>
              <w:jc w:val="left"/>
            </w:pPr>
            <w:r>
              <w:rPr>
                <w:b w:val="0"/>
                <w:bCs w:val="0"/>
                <w:sz w:val="26"/>
                <w:szCs w:val="26"/>
              </w:rPr>
              <w:t>Question 6: God’s judgment of idol worship, would it be the same today ? Why or why not ?</w:t>
            </w:r>
          </w:p>
        </w:tc>
      </w:tr>
      <w:tr>
        <w:tblPrEx>
          <w:tblCellMar>
            <w:top w:w="0" w:type="dxa"/>
            <w:left w:w="108" w:type="dxa"/>
            <w:bottom w:w="0" w:type="dxa"/>
            <w:right w:w="108" w:type="dxa"/>
          </w:tblCellMar>
        </w:tblPrEx>
        <w:trPr>
          <w:trHeight w:val="350" w:hRule="atLeast"/>
        </w:trPr>
        <w:tc>
          <w:tcPr>
            <w:tcW w:w="1006" w:type="dxa"/>
            <w:tcBorders>
              <w:top w:val="single" w:color="000000" w:sz="4" w:space="0"/>
              <w:left w:val="single" w:color="000000" w:sz="4" w:space="0"/>
              <w:bottom w:val="single" w:color="000000" w:sz="4" w:space="0"/>
            </w:tcBorders>
            <w:shd w:val="clear" w:color="auto" w:fill="auto"/>
            <w:noWrap w:val="0"/>
            <w:vAlign w:val="center"/>
          </w:tcPr>
          <w:p>
            <w:pPr>
              <w:spacing w:before="0" w:after="0" w:line="240" w:lineRule="auto"/>
              <w:ind w:left="0" w:right="0" w:firstLine="0"/>
              <w:jc w:val="center"/>
              <w:textAlignment w:val="auto"/>
            </w:pPr>
            <w:r>
              <w:t>7</w:t>
            </w:r>
          </w:p>
        </w:tc>
        <w:tc>
          <w:tcPr>
            <w:tcW w:w="900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0" w:line="240" w:lineRule="auto"/>
              <w:ind w:left="0" w:right="0" w:firstLine="0"/>
              <w:jc w:val="left"/>
              <w:textAlignment w:val="auto"/>
            </w:pPr>
            <w:r>
              <w:rPr>
                <w:b w:val="0"/>
                <w:bCs w:val="0"/>
                <w:sz w:val="26"/>
                <w:szCs w:val="26"/>
              </w:rPr>
              <w:t>Question 7:  If people have not change,  is history repeating itself or not not ? Explain.</w:t>
            </w:r>
          </w:p>
        </w:tc>
      </w:tr>
    </w:tbl>
    <w:p>
      <w:pPr>
        <w:tabs>
          <w:tab w:val="left" w:pos="945"/>
        </w:tabs>
        <w:spacing w:before="0" w:after="0" w:line="240" w:lineRule="auto"/>
        <w:ind w:left="0" w:right="0" w:firstLine="0"/>
        <w:textAlignment w:val="auto"/>
      </w:pPr>
    </w:p>
    <w:sectPr>
      <w:headerReference r:id="rId6" w:type="first"/>
      <w:footerReference r:id="rId8" w:type="first"/>
      <w:headerReference r:id="rId5" w:type="default"/>
      <w:footerReference r:id="rId7" w:type="default"/>
      <w:footnotePr>
        <w:pos w:val="beneathText"/>
        <w:numFmt w:val="decimal"/>
      </w:footnotePr>
      <w:pgSz w:w="12240" w:h="15840"/>
      <w:pgMar w:top="1267" w:right="1080" w:bottom="1440" w:left="1080" w:header="720" w:footer="720" w:gutter="0"/>
      <w:pgNumType w:fmt="decimal"/>
      <w:cols w:space="720" w:num="1"/>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auto"/>
    <w:pitch w:val="default"/>
    <w:sig w:usb0="00000000" w:usb1="00000000" w:usb2="00000000" w:usb3="00000000" w:csb0="00040001" w:csb1="00000000"/>
  </w:font>
  <w:font w:name="Cambria">
    <w:panose1 w:val="02040503050406030204"/>
    <w:charset w:val="01"/>
    <w:family w:val="swiss"/>
    <w:pitch w:val="default"/>
    <w:sig w:usb0="E00006FF" w:usb1="420024FF" w:usb2="02000000" w:usb3="00000000" w:csb0="2000019F" w:csb1="00000000"/>
  </w:font>
  <w:font w:name="Tahoma">
    <w:panose1 w:val="020B0604030504040204"/>
    <w:charset w:val="01"/>
    <w:family w:val="swiss"/>
    <w:pitch w:val="default"/>
    <w:sig w:usb0="E1002EFF" w:usb1="C000605B" w:usb2="00000029" w:usb3="00000000" w:csb0="200101FF" w:csb1="20280000"/>
  </w:font>
  <w:font w:name="Maiandra GD">
    <w:panose1 w:val="020E0502030308020204"/>
    <w:charset w:val="01"/>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uppressAutoHyphens/>
      <w:bidi w:val="0"/>
      <w:spacing w:before="0" w:after="0" w:line="240" w:lineRule="auto"/>
      <w:ind w:left="0" w:right="0" w:firstLine="0"/>
      <w:jc w:val="right"/>
      <w:rPr>
        <w:rFonts w:eastAsia="Calibri"/>
        <w:color w:val="000000"/>
        <w:kern w:val="2"/>
        <w:sz w:val="22"/>
        <w:lang w:val="ar-SA" w:eastAsia="ar-SA"/>
      </w:rPr>
    </w:pPr>
    <w:r>
      <w:rPr>
        <w:rFonts w:eastAsia="Calibri"/>
        <w:color w:val="000000"/>
        <w:kern w:val="2"/>
        <w:sz w:val="20"/>
        <w:lang w:val="ar-SA" w:eastAsia="ar-SA"/>
      </w:rPr>
      <w:fldChar w:fldCharType="begin"/>
    </w:r>
    <w:r>
      <w:rPr>
        <w:rFonts w:eastAsia="Calibri"/>
        <w:color w:val="000000"/>
        <w:kern w:val="2"/>
        <w:sz w:val="20"/>
        <w:lang w:val="ar-SA" w:eastAsia="ar-SA"/>
      </w:rPr>
      <w:instrText xml:space="preserve"> PAGE </w:instrText>
    </w:r>
    <w:r>
      <w:rPr>
        <w:rFonts w:eastAsia="Calibri"/>
        <w:color w:val="000000"/>
        <w:kern w:val="2"/>
        <w:sz w:val="20"/>
        <w:lang w:val="ar-SA" w:eastAsia="ar-SA"/>
      </w:rPr>
      <w:fldChar w:fldCharType="separate"/>
    </w:r>
    <w:r>
      <w:rPr>
        <w:rFonts w:eastAsia="Calibri"/>
        <w:color w:val="000000"/>
        <w:kern w:val="2"/>
        <w:sz w:val="20"/>
        <w:lang w:val="ar-SA" w:eastAsia="ar-SA"/>
      </w:rPr>
      <w:t>1</w:t>
    </w:r>
    <w:r>
      <w:rPr>
        <w:rFonts w:eastAsia="Calibri"/>
        <w:color w:val="000000"/>
        <w:kern w:val="2"/>
        <w:sz w:val="20"/>
        <w:lang w:val="ar-SA" w:eastAsia="ar-SA"/>
      </w:rPr>
      <w:fldChar w:fldCharType="end"/>
    </w:r>
  </w:p>
  <w:p>
    <w:pPr>
      <w:pStyle w:val="10"/>
      <w:widowControl/>
      <w:suppressAutoHyphens/>
      <w:bidi w:val="0"/>
      <w:spacing w:before="0" w:after="0" w:line="240" w:lineRule="auto"/>
      <w:ind w:left="0" w:right="0" w:firstLine="0"/>
      <w:jc w:val="left"/>
      <w:rPr>
        <w:rFonts w:eastAsia="Calibri"/>
        <w:color w:val="000000"/>
        <w:kern w:val="2"/>
        <w:sz w:val="22"/>
        <w:lang w:val="ar-SA"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suppressAutoHyphens/>
      <w:bidi w:val="0"/>
      <w:spacing w:before="0" w:after="0" w:line="240" w:lineRule="auto"/>
      <w:ind w:left="0" w:right="0" w:firstLine="0"/>
      <w:jc w:val="center"/>
    </w:pPr>
    <w:r>
      <w:drawing>
        <wp:inline distT="0" distB="0" distL="114300" distR="114300">
          <wp:extent cx="1706245" cy="11525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rcRect l="-15" t="-21" r="-15" b="-21"/>
                  <a:stretch>
                    <a:fillRect/>
                  </a:stretch>
                </pic:blipFill>
                <pic:spPr>
                  <a:xfrm>
                    <a:off x="0" y="0"/>
                    <a:ext cx="1706245" cy="1152525"/>
                  </a:xfrm>
                  <a:prstGeom prst="rect">
                    <a:avLst/>
                  </a:prstGeom>
                  <a:solidFill>
                    <a:srgbClr val="FFFFFF">
                      <a:alpha val="0"/>
                    </a:srgbClr>
                  </a:solidFill>
                  <a:ln>
                    <a:noFill/>
                  </a:ln>
                </pic:spPr>
              </pic:pic>
            </a:graphicData>
          </a:graphic>
        </wp:inline>
      </w:drawing>
    </w:r>
  </w:p>
  <w:p>
    <w:pPr>
      <w:pStyle w:val="13"/>
      <w:widowControl/>
      <w:suppressAutoHyphens/>
      <w:bidi w:val="0"/>
      <w:spacing w:before="0" w:after="0" w:line="240" w:lineRule="auto"/>
      <w:ind w:left="0" w:right="0"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B4F8E"/>
    <w:rsid w:val="1E592C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 w:semiHidden="0" w:name="footnote text"/>
    <w:lsdException w:unhideWhenUsed="0" w:uiPriority="0" w:semiHidden="0" w:name="annotation text"/>
    <w:lsdException w:unhideWhenUsed="0" w:uiPriority="6" w:semiHidden="0" w:name="header"/>
    <w:lsdException w:qFormat="1" w:unhideWhenUsed="0" w:uiPriority="6" w:semiHidden="0" w:name="footer"/>
    <w:lsdException w:unhideWhenUsed="0" w:uiPriority="0" w:semiHidden="0" w:name="index heading"/>
    <w:lsdException w:qFormat="1"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6"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spacing w:before="120" w:after="120" w:line="276" w:lineRule="auto"/>
      <w:jc w:val="left"/>
    </w:pPr>
    <w:rPr>
      <w:rFonts w:ascii="Calibri" w:hAnsi="Calibri" w:eastAsia="Liberation Serif" w:cs="Liberation Serif"/>
      <w:color w:val="000000"/>
      <w:kern w:val="2"/>
      <w:sz w:val="22"/>
      <w:szCs w:val="24"/>
      <w:lang w:val="ar-SA" w:eastAsia="hi-IN" w:bidi="hi-IN"/>
    </w:rPr>
  </w:style>
  <w:style w:type="paragraph" w:styleId="2">
    <w:name w:val="heading 1"/>
    <w:basedOn w:val="3"/>
    <w:next w:val="4"/>
    <w:uiPriority w:val="6"/>
    <w:pPr>
      <w:keepNext/>
      <w:widowControl/>
      <w:numPr>
        <w:ilvl w:val="0"/>
        <w:numId w:val="1"/>
      </w:numPr>
      <w:suppressAutoHyphens/>
      <w:bidi w:val="0"/>
      <w:spacing w:before="100" w:after="100" w:line="276" w:lineRule="auto"/>
      <w:jc w:val="left"/>
      <w:outlineLvl w:val="0"/>
    </w:pPr>
    <w:rPr>
      <w:rFonts w:ascii="SimSun" w:hAnsi="SimSun" w:eastAsia="Liberation Serif" w:cs="SimSun"/>
      <w:b/>
      <w:color w:val="000000"/>
      <w:kern w:val="2"/>
      <w:sz w:val="48"/>
      <w:lang w:val="ar-SA" w:eastAsia="ar"/>
    </w:rPr>
  </w:style>
  <w:style w:type="paragraph" w:styleId="5">
    <w:name w:val="heading 2"/>
    <w:basedOn w:val="1"/>
    <w:next w:val="4"/>
    <w:uiPriority w:val="6"/>
    <w:pPr>
      <w:keepNext/>
      <w:keepLines/>
      <w:widowControl/>
      <w:numPr>
        <w:ilvl w:val="1"/>
        <w:numId w:val="1"/>
      </w:numPr>
      <w:suppressAutoHyphens/>
      <w:bidi w:val="0"/>
      <w:spacing w:before="40" w:after="0" w:line="276" w:lineRule="auto"/>
      <w:jc w:val="left"/>
      <w:outlineLvl w:val="1"/>
    </w:pPr>
    <w:rPr>
      <w:rFonts w:ascii="Cambria" w:hAnsi="Cambria" w:eastAsia="Liberation Serif" w:cs="Cambria"/>
      <w:color w:val="366091"/>
      <w:kern w:val="2"/>
      <w:sz w:val="26"/>
      <w:lang w:val="ar-SA" w:eastAsia="ar-SA"/>
    </w:rPr>
  </w:style>
  <w:style w:type="paragraph" w:styleId="6">
    <w:name w:val="heading 3"/>
    <w:basedOn w:val="1"/>
    <w:next w:val="4"/>
    <w:uiPriority w:val="6"/>
    <w:pPr>
      <w:keepNext/>
      <w:keepLines/>
      <w:widowControl/>
      <w:numPr>
        <w:ilvl w:val="2"/>
        <w:numId w:val="1"/>
      </w:numPr>
      <w:suppressAutoHyphens/>
      <w:bidi w:val="0"/>
      <w:spacing w:before="40" w:after="0" w:line="276" w:lineRule="auto"/>
      <w:jc w:val="left"/>
      <w:outlineLvl w:val="2"/>
    </w:pPr>
    <w:rPr>
      <w:rFonts w:ascii="Cambria" w:hAnsi="Cambria" w:eastAsia="Liberation Serif" w:cs="Cambria"/>
      <w:color w:val="244061"/>
      <w:kern w:val="2"/>
      <w:sz w:val="24"/>
      <w:lang w:val="ar-SA" w:eastAsia="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Heading"/>
    <w:basedOn w:val="1"/>
    <w:next w:val="4"/>
    <w:qFormat/>
    <w:uiPriority w:val="6"/>
    <w:pPr>
      <w:keepNext/>
      <w:widowControl/>
      <w:suppressAutoHyphens/>
      <w:bidi w:val="0"/>
      <w:spacing w:before="240" w:after="120" w:line="276" w:lineRule="auto"/>
      <w:jc w:val="left"/>
    </w:pPr>
    <w:rPr>
      <w:rFonts w:ascii="Arial" w:hAnsi="Arial" w:eastAsia="Liberation Serif" w:cs="Arial"/>
      <w:color w:val="000000"/>
      <w:kern w:val="2"/>
      <w:sz w:val="28"/>
      <w:lang w:val="ar-SA" w:eastAsia="ar-SA"/>
    </w:rPr>
  </w:style>
  <w:style w:type="paragraph" w:styleId="4">
    <w:name w:val="Body Text"/>
    <w:basedOn w:val="1"/>
    <w:qFormat/>
    <w:uiPriority w:val="7"/>
    <w:pPr>
      <w:widowControl/>
      <w:suppressAutoHyphens/>
      <w:bidi w:val="0"/>
      <w:spacing w:before="0" w:after="140" w:line="276" w:lineRule="auto"/>
      <w:jc w:val="left"/>
    </w:pPr>
    <w:rPr>
      <w:rFonts w:ascii="Calibri" w:hAnsi="Calibri" w:eastAsia="Liberation Serif" w:cs="Calibri"/>
      <w:color w:val="000000"/>
      <w:kern w:val="2"/>
      <w:sz w:val="22"/>
      <w:lang w:val="ar-SA" w:eastAsia="ar-SA"/>
    </w:rPr>
  </w:style>
  <w:style w:type="paragraph" w:styleId="9">
    <w:name w:val="caption"/>
    <w:basedOn w:val="1"/>
    <w:next w:val="1"/>
    <w:qFormat/>
    <w:uiPriority w:val="7"/>
    <w:pPr>
      <w:widowControl/>
      <w:suppressAutoHyphens/>
      <w:bidi w:val="0"/>
      <w:spacing w:before="120" w:after="120" w:line="276" w:lineRule="auto"/>
      <w:jc w:val="left"/>
    </w:pPr>
    <w:rPr>
      <w:rFonts w:ascii="Arial" w:hAnsi="Arial" w:eastAsia="Liberation Serif" w:cs="Arial"/>
      <w:i/>
      <w:color w:val="000000"/>
      <w:kern w:val="2"/>
      <w:sz w:val="24"/>
      <w:lang w:val="ar-SA" w:eastAsia="ar-SA"/>
    </w:rPr>
  </w:style>
  <w:style w:type="paragraph" w:styleId="10">
    <w:name w:val="footer"/>
    <w:basedOn w:val="1"/>
    <w:qFormat/>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1">
    <w:name w:val="footnote reference"/>
    <w:uiPriority w:val="6"/>
    <w:rPr>
      <w:vertAlign w:val="superscript"/>
    </w:rPr>
  </w:style>
  <w:style w:type="paragraph" w:styleId="12">
    <w:name w:val="footnote text"/>
    <w:basedOn w:val="1"/>
    <w:qFormat/>
    <w:uiPriority w:val="6"/>
    <w:pPr>
      <w:widowControl/>
      <w:suppressAutoHyphens/>
      <w:bidi w:val="0"/>
      <w:spacing w:before="0" w:after="0" w:line="240" w:lineRule="auto"/>
      <w:jc w:val="left"/>
    </w:pPr>
    <w:rPr>
      <w:rFonts w:ascii="Calibri" w:hAnsi="Calibri" w:eastAsia="Liberation Serif" w:cs="Calibri"/>
      <w:color w:val="000000"/>
      <w:kern w:val="2"/>
      <w:sz w:val="20"/>
      <w:lang w:val="ar-SA" w:eastAsia="ar-SA"/>
    </w:rPr>
  </w:style>
  <w:style w:type="paragraph" w:styleId="13">
    <w:name w:val="header"/>
    <w:basedOn w:val="1"/>
    <w:uiPriority w:val="6"/>
    <w:pPr>
      <w:widowControl/>
      <w:tabs>
        <w:tab w:val="center" w:pos="4320"/>
        <w:tab w:val="right" w:pos="8640"/>
      </w:tabs>
      <w:suppressAutoHyphens/>
      <w:bidi w:val="0"/>
      <w:spacing w:before="0" w:after="0" w:line="240" w:lineRule="auto"/>
      <w:jc w:val="left"/>
    </w:pPr>
    <w:rPr>
      <w:rFonts w:ascii="Calibri" w:hAnsi="Calibri" w:eastAsia="Liberation Serif" w:cs="Calibri"/>
      <w:color w:val="000000"/>
      <w:kern w:val="2"/>
      <w:sz w:val="22"/>
      <w:lang w:val="ar-SA" w:eastAsia="ar-SA"/>
    </w:rPr>
  </w:style>
  <w:style w:type="character" w:styleId="14">
    <w:name w:val="Hyperlink"/>
    <w:basedOn w:val="15"/>
    <w:qFormat/>
    <w:uiPriority w:val="7"/>
    <w:rPr>
      <w:color w:val="0000FF"/>
      <w:u w:val="single"/>
    </w:rPr>
  </w:style>
  <w:style w:type="character" w:customStyle="1" w:styleId="15">
    <w:name w:val="Default Paragraph Font1"/>
    <w:uiPriority w:val="6"/>
  </w:style>
  <w:style w:type="paragraph" w:styleId="16">
    <w:name w:val="List"/>
    <w:basedOn w:val="4"/>
    <w:qFormat/>
    <w:uiPriority w:val="7"/>
    <w:pPr>
      <w:widowControl/>
      <w:suppressAutoHyphens/>
      <w:bidi w:val="0"/>
      <w:spacing w:before="0" w:after="140" w:line="276" w:lineRule="auto"/>
      <w:jc w:val="left"/>
    </w:pPr>
    <w:rPr>
      <w:rFonts w:ascii="Arial" w:hAnsi="Arial" w:eastAsia="Liberation Serif" w:cs="Arial"/>
      <w:color w:val="000000"/>
      <w:kern w:val="2"/>
      <w:sz w:val="22"/>
      <w:lang w:val="ar-SA" w:eastAsia="ar-SA"/>
    </w:rPr>
  </w:style>
  <w:style w:type="paragraph" w:styleId="17">
    <w:name w:val="Subtitle"/>
    <w:basedOn w:val="1"/>
    <w:next w:val="4"/>
    <w:qFormat/>
    <w:uiPriority w:val="6"/>
    <w:pPr>
      <w:widowControl/>
      <w:suppressAutoHyphens/>
      <w:bidi w:val="0"/>
      <w:spacing w:before="120" w:after="160" w:line="276" w:lineRule="auto"/>
      <w:jc w:val="left"/>
    </w:pPr>
    <w:rPr>
      <w:rFonts w:ascii="Calibri" w:hAnsi="Calibri" w:eastAsia="Liberation Serif" w:cs="Calibri"/>
      <w:color w:val="000000"/>
      <w:spacing w:val="15"/>
      <w:kern w:val="2"/>
      <w:sz w:val="22"/>
      <w:lang w:val="ar-SA" w:eastAsia="ar-SA"/>
    </w:rPr>
  </w:style>
  <w:style w:type="character" w:customStyle="1" w:styleId="18">
    <w:name w:val="WW8Num1z0"/>
    <w:qFormat/>
    <w:uiPriority w:val="3"/>
  </w:style>
  <w:style w:type="character" w:customStyle="1" w:styleId="19">
    <w:name w:val="WW8Num1z1"/>
    <w:qFormat/>
    <w:uiPriority w:val="3"/>
  </w:style>
  <w:style w:type="character" w:customStyle="1" w:styleId="20">
    <w:name w:val="WW8Num1z2"/>
    <w:uiPriority w:val="3"/>
  </w:style>
  <w:style w:type="character" w:customStyle="1" w:styleId="21">
    <w:name w:val="WW8Num1z3"/>
    <w:qFormat/>
    <w:uiPriority w:val="3"/>
  </w:style>
  <w:style w:type="character" w:customStyle="1" w:styleId="22">
    <w:name w:val="WW8Num1z4"/>
    <w:qFormat/>
    <w:uiPriority w:val="3"/>
  </w:style>
  <w:style w:type="character" w:customStyle="1" w:styleId="23">
    <w:name w:val="WW8Num1z5"/>
    <w:uiPriority w:val="3"/>
  </w:style>
  <w:style w:type="character" w:customStyle="1" w:styleId="24">
    <w:name w:val="WW8Num1z6"/>
    <w:uiPriority w:val="3"/>
  </w:style>
  <w:style w:type="character" w:customStyle="1" w:styleId="25">
    <w:name w:val="WW8Num1z7"/>
    <w:qFormat/>
    <w:uiPriority w:val="3"/>
  </w:style>
  <w:style w:type="character" w:customStyle="1" w:styleId="26">
    <w:name w:val="WW8Num1z8"/>
    <w:qFormat/>
    <w:uiPriority w:val="3"/>
  </w:style>
  <w:style w:type="character" w:customStyle="1" w:styleId="27">
    <w:name w:val="FollowedHyperlink1"/>
    <w:basedOn w:val="15"/>
    <w:qFormat/>
    <w:uiPriority w:val="6"/>
    <w:rPr>
      <w:color w:val="800080"/>
      <w:u w:val="single"/>
    </w:rPr>
  </w:style>
  <w:style w:type="character" w:customStyle="1" w:styleId="28">
    <w:name w:val="Header Char"/>
    <w:basedOn w:val="15"/>
    <w:qFormat/>
    <w:uiPriority w:val="6"/>
  </w:style>
  <w:style w:type="character" w:customStyle="1" w:styleId="29">
    <w:name w:val="Heading 3 Char"/>
    <w:basedOn w:val="15"/>
    <w:qFormat/>
    <w:uiPriority w:val="6"/>
    <w:rPr>
      <w:rFonts w:ascii="Cambria" w:hAnsi="Cambria" w:eastAsia="Cambria" w:cs="Cambria"/>
      <w:color w:val="244061"/>
      <w:sz w:val="24"/>
    </w:rPr>
  </w:style>
  <w:style w:type="character" w:customStyle="1" w:styleId="30">
    <w:name w:val="Footer Char"/>
    <w:basedOn w:val="15"/>
    <w:uiPriority w:val="6"/>
  </w:style>
  <w:style w:type="character" w:customStyle="1" w:styleId="31">
    <w:name w:val="Footnote Characters"/>
    <w:basedOn w:val="15"/>
    <w:qFormat/>
    <w:uiPriority w:val="6"/>
    <w:rPr>
      <w:vertAlign w:val="superscript"/>
    </w:rPr>
  </w:style>
  <w:style w:type="character" w:customStyle="1" w:styleId="32">
    <w:name w:val="Strong1"/>
    <w:basedOn w:val="15"/>
    <w:qFormat/>
    <w:uiPriority w:val="7"/>
    <w:rPr>
      <w:b/>
    </w:rPr>
  </w:style>
  <w:style w:type="character" w:customStyle="1" w:styleId="33">
    <w:name w:val="Subtitle Char"/>
    <w:basedOn w:val="15"/>
    <w:qFormat/>
    <w:uiPriority w:val="6"/>
    <w:rPr>
      <w:rFonts w:ascii="Times New Roman" w:hAnsi="Times New Roman" w:eastAsia="Times New Roman" w:cs="Times New Roman"/>
      <w:color w:val="000000"/>
      <w:spacing w:val="15"/>
    </w:rPr>
  </w:style>
  <w:style w:type="character" w:customStyle="1" w:styleId="34">
    <w:name w:val="Balloon Text Char"/>
    <w:basedOn w:val="15"/>
    <w:qFormat/>
    <w:uiPriority w:val="6"/>
    <w:rPr>
      <w:rFonts w:ascii="Tahoma" w:hAnsi="Tahoma" w:eastAsia="Tahoma" w:cs="Tahoma"/>
      <w:sz w:val="16"/>
    </w:rPr>
  </w:style>
  <w:style w:type="character" w:customStyle="1" w:styleId="35">
    <w:name w:val="Heading 2 Char"/>
    <w:basedOn w:val="15"/>
    <w:qFormat/>
    <w:uiPriority w:val="6"/>
    <w:rPr>
      <w:rFonts w:ascii="Cambria" w:hAnsi="Cambria" w:eastAsia="Cambria" w:cs="Cambria"/>
      <w:color w:val="366091"/>
      <w:sz w:val="26"/>
    </w:rPr>
  </w:style>
  <w:style w:type="character" w:customStyle="1" w:styleId="36">
    <w:name w:val="Unresolved Mention"/>
    <w:basedOn w:val="15"/>
    <w:uiPriority w:val="7"/>
    <w:rPr>
      <w:color w:val="000000"/>
    </w:rPr>
  </w:style>
  <w:style w:type="character" w:customStyle="1" w:styleId="37">
    <w:name w:val="Subtle Emphasis"/>
    <w:basedOn w:val="15"/>
    <w:uiPriority w:val="6"/>
    <w:rPr>
      <w:i/>
      <w:color w:val="000000"/>
    </w:rPr>
  </w:style>
  <w:style w:type="character" w:customStyle="1" w:styleId="38">
    <w:name w:val="Footnote Text Char"/>
    <w:basedOn w:val="15"/>
    <w:qFormat/>
    <w:uiPriority w:val="6"/>
    <w:rPr>
      <w:sz w:val="20"/>
    </w:rPr>
  </w:style>
  <w:style w:type="paragraph" w:customStyle="1" w:styleId="39">
    <w:name w:val="Index"/>
    <w:basedOn w:val="1"/>
    <w:qFormat/>
    <w:uiPriority w:val="6"/>
    <w:pPr>
      <w:widowControl/>
      <w:suppressAutoHyphens/>
      <w:bidi w:val="0"/>
      <w:spacing w:before="120" w:after="120" w:line="276" w:lineRule="auto"/>
      <w:jc w:val="left"/>
    </w:pPr>
    <w:rPr>
      <w:rFonts w:ascii="Arial" w:hAnsi="Arial" w:eastAsia="Liberation Serif" w:cs="Arial"/>
      <w:color w:val="000000"/>
      <w:kern w:val="2"/>
      <w:sz w:val="22"/>
      <w:lang w:val="ar-SA" w:eastAsia="ar-SA"/>
    </w:rPr>
  </w:style>
  <w:style w:type="paragraph" w:customStyle="1" w:styleId="40">
    <w:name w:val="Balloon Text1"/>
    <w:basedOn w:val="1"/>
    <w:qFormat/>
    <w:uiPriority w:val="6"/>
    <w:pPr>
      <w:widowControl/>
      <w:suppressAutoHyphens/>
      <w:bidi w:val="0"/>
      <w:spacing w:before="0" w:after="0" w:line="240" w:lineRule="auto"/>
      <w:jc w:val="left"/>
    </w:pPr>
    <w:rPr>
      <w:rFonts w:ascii="Tahoma" w:hAnsi="Tahoma" w:eastAsia="Liberation Serif" w:cs="Tahoma"/>
      <w:color w:val="000000"/>
      <w:kern w:val="2"/>
      <w:sz w:val="16"/>
      <w:lang w:val="ar-SA" w:eastAsia="ar-SA"/>
    </w:rPr>
  </w:style>
  <w:style w:type="paragraph" w:customStyle="1" w:styleId="41">
    <w:name w:val="Normal (Web)1"/>
    <w:basedOn w:val="1"/>
    <w:qFormat/>
    <w:uiPriority w:val="7"/>
    <w:pPr>
      <w:widowControl/>
      <w:suppressAutoHyphens/>
      <w:bidi w:val="0"/>
      <w:spacing w:before="120" w:after="120" w:line="276" w:lineRule="auto"/>
      <w:jc w:val="left"/>
    </w:pPr>
    <w:rPr>
      <w:rFonts w:ascii="Times New Roman" w:hAnsi="Times New Roman" w:eastAsia="Liberation Serif" w:cs="Times New Roman"/>
      <w:color w:val="000000"/>
      <w:kern w:val="2"/>
      <w:sz w:val="24"/>
      <w:lang w:val="ar-SA" w:eastAsia="ar-SA"/>
    </w:rPr>
  </w:style>
  <w:style w:type="paragraph" w:customStyle="1" w:styleId="42">
    <w:name w:val="List Paragraph"/>
    <w:basedOn w:val="1"/>
    <w:qFormat/>
    <w:uiPriority w:val="7"/>
    <w:pPr>
      <w:widowControl/>
      <w:suppressAutoHyphens/>
      <w:bidi w:val="0"/>
      <w:spacing w:before="120" w:after="120" w:line="276" w:lineRule="auto"/>
      <w:ind w:left="720" w:right="0" w:firstLine="0"/>
      <w:jc w:val="left"/>
    </w:pPr>
    <w:rPr>
      <w:rFonts w:ascii="Calibri" w:hAnsi="Calibri" w:eastAsia="Liberation Serif" w:cs="Calibri"/>
      <w:color w:val="000000"/>
      <w:kern w:val="2"/>
      <w:sz w:val="22"/>
      <w:lang w:val="ar-SA" w:eastAsia="ar-SA"/>
    </w:rPr>
  </w:style>
  <w:style w:type="paragraph" w:customStyle="1" w:styleId="43">
    <w:name w:val="Table Contents"/>
    <w:basedOn w:val="1"/>
    <w:qFormat/>
    <w:uiPriority w:val="6"/>
    <w:pPr>
      <w:suppressLineNumbers/>
    </w:pPr>
  </w:style>
  <w:style w:type="paragraph" w:customStyle="1" w:styleId="44">
    <w:name w:val="Table Heading"/>
    <w:basedOn w:val="43"/>
    <w:qFormat/>
    <w:uiPriority w:val="6"/>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Office_11.2.0.9906_F1E327BC-269C-435d-A152-05C5408002CA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2023-01-02T01:18:00Z</dcterms:created>
  <dc:creator>nickm</dc:creator>
  <cp:lastModifiedBy>nickm</cp:lastModifiedBy>
  <dcterms:modified xsi:type="dcterms:W3CDTF">2024-02-02T14:01:07Z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nickm</vt:lpwstr>
  </property>
  <property fmtid="{D5CDD505-2E9C-101B-9397-08002B2CF9AE}" pid="3" name="KSOProductBuildVer">
    <vt:lpwstr>1033-11.2.0.9906</vt:lpwstr>
  </property>
</Properties>
</file>